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A7" w:rsidRPr="00584C18" w:rsidRDefault="009D4F38" w:rsidP="009D4F3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  <w:r w:rsidRPr="00584C18">
        <w:rPr>
          <w:rFonts w:ascii="Times New Roman" w:hAnsi="Times New Roman" w:cs="Times New Roman"/>
          <w:b/>
          <w:sz w:val="30"/>
          <w:szCs w:val="30"/>
          <w:u w:val="single"/>
        </w:rPr>
        <w:t>«ИЗВЕЩЕНИЕ О ПУСТУЮЩИХ ДОМАХ И СВЕДЕНИЯ О ПОИСКЕ ПРАВООБЛАДАТЕЛЕЙ»</w:t>
      </w:r>
    </w:p>
    <w:p w:rsidR="009D4F38" w:rsidRPr="00584C18" w:rsidRDefault="009D4F38" w:rsidP="009D4F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D4F38" w:rsidRPr="00584C18" w:rsidRDefault="009D4F38" w:rsidP="009D4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 xml:space="preserve">В ходе проведения визуального осмотра жилых домов, расположенных на территории </w:t>
      </w:r>
      <w:r w:rsidR="000750A7">
        <w:rPr>
          <w:rFonts w:ascii="Times New Roman" w:hAnsi="Times New Roman" w:cs="Times New Roman"/>
          <w:sz w:val="30"/>
          <w:szCs w:val="30"/>
        </w:rPr>
        <w:t>Первомайского</w:t>
      </w:r>
      <w:r w:rsidRPr="00584C18">
        <w:rPr>
          <w:rFonts w:ascii="Times New Roman" w:hAnsi="Times New Roman" w:cs="Times New Roman"/>
          <w:sz w:val="30"/>
          <w:szCs w:val="30"/>
        </w:rPr>
        <w:t xml:space="preserve"> сельсо</w:t>
      </w:r>
      <w:r w:rsidR="00E253DC" w:rsidRPr="00584C18">
        <w:rPr>
          <w:rFonts w:ascii="Times New Roman" w:hAnsi="Times New Roman" w:cs="Times New Roman"/>
          <w:sz w:val="30"/>
          <w:szCs w:val="30"/>
        </w:rPr>
        <w:t>в</w:t>
      </w:r>
      <w:r w:rsidRPr="00584C18">
        <w:rPr>
          <w:rFonts w:ascii="Times New Roman" w:hAnsi="Times New Roman" w:cs="Times New Roman"/>
          <w:sz w:val="30"/>
          <w:szCs w:val="30"/>
        </w:rPr>
        <w:t>ета Щучинского района, комиссией по обследованию состояния жилых домов, распол</w:t>
      </w:r>
      <w:r w:rsidR="00091405" w:rsidRPr="00584C18">
        <w:rPr>
          <w:rFonts w:ascii="Times New Roman" w:hAnsi="Times New Roman" w:cs="Times New Roman"/>
          <w:sz w:val="30"/>
          <w:szCs w:val="30"/>
        </w:rPr>
        <w:t>оженных на территории Щучинског</w:t>
      </w:r>
      <w:r w:rsidRPr="00584C18">
        <w:rPr>
          <w:rFonts w:ascii="Times New Roman" w:hAnsi="Times New Roman" w:cs="Times New Roman"/>
          <w:sz w:val="30"/>
          <w:szCs w:val="30"/>
        </w:rPr>
        <w:t>о района, были установлены дома</w:t>
      </w:r>
      <w:r w:rsidR="00E253DC" w:rsidRPr="00584C18">
        <w:rPr>
          <w:rFonts w:ascii="Times New Roman" w:hAnsi="Times New Roman" w:cs="Times New Roman"/>
          <w:sz w:val="30"/>
          <w:szCs w:val="30"/>
        </w:rPr>
        <w:t>,</w:t>
      </w:r>
      <w:r w:rsidRPr="00584C18">
        <w:rPr>
          <w:rFonts w:ascii="Times New Roman" w:hAnsi="Times New Roman" w:cs="Times New Roman"/>
          <w:sz w:val="30"/>
          <w:szCs w:val="30"/>
        </w:rPr>
        <w:t xml:space="preserve"> попадающие под критерии пустующих (на придомовой территории</w:t>
      </w:r>
      <w:r w:rsidR="00161839" w:rsidRPr="00584C18">
        <w:rPr>
          <w:rFonts w:ascii="Times New Roman" w:hAnsi="Times New Roman" w:cs="Times New Roman"/>
          <w:sz w:val="30"/>
          <w:szCs w:val="30"/>
        </w:rPr>
        <w:t xml:space="preserve">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жилого дома для проживания лицами, имеющими право владения и пользования).</w:t>
      </w:r>
    </w:p>
    <w:p w:rsidR="00161839" w:rsidRPr="00584C18" w:rsidRDefault="00161839" w:rsidP="009D4F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4C18">
        <w:rPr>
          <w:rFonts w:ascii="Times New Roman" w:hAnsi="Times New Roman" w:cs="Times New Roman"/>
          <w:b/>
          <w:sz w:val="30"/>
          <w:szCs w:val="30"/>
        </w:rPr>
        <w:t xml:space="preserve">Щучинский районный исполнительный комитет, в целях сокращения количества пустующих домов на территории </w:t>
      </w:r>
      <w:r w:rsidR="000750A7">
        <w:rPr>
          <w:rFonts w:ascii="Times New Roman" w:hAnsi="Times New Roman" w:cs="Times New Roman"/>
          <w:b/>
          <w:sz w:val="30"/>
          <w:szCs w:val="30"/>
        </w:rPr>
        <w:t>Первомайского</w:t>
      </w:r>
      <w:r w:rsidRPr="00584C18">
        <w:rPr>
          <w:rFonts w:ascii="Times New Roman" w:hAnsi="Times New Roman" w:cs="Times New Roman"/>
          <w:b/>
          <w:sz w:val="30"/>
          <w:szCs w:val="30"/>
        </w:rPr>
        <w:t xml:space="preserve"> сельсо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>в</w:t>
      </w:r>
      <w:r w:rsidRPr="00584C18">
        <w:rPr>
          <w:rFonts w:ascii="Times New Roman" w:hAnsi="Times New Roman" w:cs="Times New Roman"/>
          <w:b/>
          <w:sz w:val="30"/>
          <w:szCs w:val="30"/>
        </w:rPr>
        <w:t>ета, разыскивает собственников и наследников пустующих жилых домов по следующим адресам:</w:t>
      </w:r>
    </w:p>
    <w:p w:rsidR="00F6605C" w:rsidRDefault="00F6605C" w:rsidP="009D4F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216"/>
        <w:gridCol w:w="2744"/>
        <w:gridCol w:w="1578"/>
        <w:gridCol w:w="4351"/>
        <w:gridCol w:w="1911"/>
        <w:gridCol w:w="1911"/>
      </w:tblGrid>
      <w:tr w:rsidR="00161839" w:rsidRPr="00F6605C" w:rsidTr="00140A81">
        <w:tc>
          <w:tcPr>
            <w:tcW w:w="531" w:type="dxa"/>
          </w:tcPr>
          <w:p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 w:rsidRPr="00F660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16" w:type="dxa"/>
          </w:tcPr>
          <w:p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 w:rsidRPr="00F6605C">
              <w:rPr>
                <w:rFonts w:ascii="Times New Roman" w:hAnsi="Times New Roman" w:cs="Times New Roman"/>
              </w:rPr>
              <w:t>Местонахождение жилого дома</w:t>
            </w:r>
          </w:p>
        </w:tc>
        <w:tc>
          <w:tcPr>
            <w:tcW w:w="2744" w:type="dxa"/>
          </w:tcPr>
          <w:p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 w:rsidRPr="00F6605C">
              <w:rPr>
                <w:rFonts w:ascii="Times New Roman" w:hAnsi="Times New Roman" w:cs="Times New Roman"/>
              </w:rPr>
              <w:t>Лица, имеющие право владения и пользования жилым домом</w:t>
            </w:r>
          </w:p>
        </w:tc>
        <w:tc>
          <w:tcPr>
            <w:tcW w:w="1578" w:type="dxa"/>
          </w:tcPr>
          <w:p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непроживания в жилом доме</w:t>
            </w:r>
          </w:p>
        </w:tc>
        <w:tc>
          <w:tcPr>
            <w:tcW w:w="4351" w:type="dxa"/>
          </w:tcPr>
          <w:p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жилом доме</w:t>
            </w:r>
          </w:p>
        </w:tc>
        <w:tc>
          <w:tcPr>
            <w:tcW w:w="1911" w:type="dxa"/>
          </w:tcPr>
          <w:p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га</w:t>
            </w:r>
          </w:p>
        </w:tc>
        <w:tc>
          <w:tcPr>
            <w:tcW w:w="1911" w:type="dxa"/>
          </w:tcPr>
          <w:p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и размеры жилого дома, кв.м., м</w:t>
            </w:r>
          </w:p>
        </w:tc>
      </w:tr>
      <w:tr w:rsidR="007F1349" w:rsidRPr="00F6605C" w:rsidTr="00140A81">
        <w:tc>
          <w:tcPr>
            <w:tcW w:w="531" w:type="dxa"/>
          </w:tcPr>
          <w:p w:rsidR="007F1349" w:rsidRPr="00F6605C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6" w:type="dxa"/>
          </w:tcPr>
          <w:p w:rsidR="007F1349" w:rsidRPr="00F6605C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4" w:type="dxa"/>
          </w:tcPr>
          <w:p w:rsidR="007F1349" w:rsidRPr="00F6605C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8" w:type="dxa"/>
          </w:tcPr>
          <w:p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1" w:type="dxa"/>
          </w:tcPr>
          <w:p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</w:tcPr>
          <w:p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1" w:type="dxa"/>
          </w:tcPr>
          <w:p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1839" w:rsidRPr="00F6605C" w:rsidTr="00140A81">
        <w:trPr>
          <w:trHeight w:val="1123"/>
        </w:trPr>
        <w:tc>
          <w:tcPr>
            <w:tcW w:w="531" w:type="dxa"/>
          </w:tcPr>
          <w:p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6" w:type="dxa"/>
          </w:tcPr>
          <w:p w:rsidR="00D2247F" w:rsidRDefault="003849A8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</w:t>
            </w:r>
            <w:r w:rsidR="00F6605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</w:t>
            </w:r>
            <w:r w:rsidR="00F6605C">
              <w:rPr>
                <w:rFonts w:ascii="Times New Roman" w:hAnsi="Times New Roman" w:cs="Times New Roman"/>
              </w:rPr>
              <w:t xml:space="preserve">нская обл., Щучинский район, </w:t>
            </w:r>
          </w:p>
          <w:p w:rsidR="0044431B" w:rsidRDefault="00E253D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750A7">
              <w:rPr>
                <w:rFonts w:ascii="Times New Roman" w:hAnsi="Times New Roman" w:cs="Times New Roman"/>
              </w:rPr>
              <w:t>ер</w:t>
            </w:r>
            <w:r w:rsidR="00F6605C">
              <w:rPr>
                <w:rFonts w:ascii="Times New Roman" w:hAnsi="Times New Roman" w:cs="Times New Roman"/>
              </w:rPr>
              <w:t xml:space="preserve">. </w:t>
            </w:r>
            <w:r w:rsidR="000750A7">
              <w:rPr>
                <w:rFonts w:ascii="Times New Roman" w:hAnsi="Times New Roman" w:cs="Times New Roman"/>
              </w:rPr>
              <w:t>Кулеши</w:t>
            </w:r>
            <w:r w:rsidR="00F6605C">
              <w:rPr>
                <w:rFonts w:ascii="Times New Roman" w:hAnsi="Times New Roman" w:cs="Times New Roman"/>
              </w:rPr>
              <w:t>,</w:t>
            </w:r>
            <w:r w:rsidR="000750A7">
              <w:rPr>
                <w:rFonts w:ascii="Times New Roman" w:hAnsi="Times New Roman" w:cs="Times New Roman"/>
              </w:rPr>
              <w:t xml:space="preserve"> ул. Первомайская</w:t>
            </w:r>
            <w:r w:rsidR="008B72B2">
              <w:rPr>
                <w:rFonts w:ascii="Times New Roman" w:hAnsi="Times New Roman" w:cs="Times New Roman"/>
              </w:rPr>
              <w:t>,</w:t>
            </w:r>
          </w:p>
          <w:p w:rsidR="00F6605C" w:rsidRPr="00F6605C" w:rsidRDefault="00662E58" w:rsidP="008B7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8B72B2">
              <w:rPr>
                <w:rFonts w:ascii="Times New Roman" w:hAnsi="Times New Roman" w:cs="Times New Roman"/>
              </w:rPr>
              <w:t>85а</w:t>
            </w:r>
          </w:p>
        </w:tc>
        <w:tc>
          <w:tcPr>
            <w:tcW w:w="2744" w:type="dxa"/>
          </w:tcPr>
          <w:p w:rsidR="00161839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 w:rsidRPr="00FB257E">
              <w:rPr>
                <w:rFonts w:ascii="Times New Roman" w:hAnsi="Times New Roman" w:cs="Times New Roman"/>
              </w:rPr>
              <w:t xml:space="preserve">Собственник – </w:t>
            </w:r>
            <w:r w:rsidR="008B72B2">
              <w:rPr>
                <w:rFonts w:ascii="Times New Roman" w:hAnsi="Times New Roman" w:cs="Times New Roman"/>
              </w:rPr>
              <w:t>Шилко Стефанида Михайловна</w:t>
            </w:r>
            <w:r w:rsidRPr="00FB257E">
              <w:rPr>
                <w:rFonts w:ascii="Times New Roman" w:hAnsi="Times New Roman" w:cs="Times New Roman"/>
              </w:rPr>
              <w:t xml:space="preserve"> (умер</w:t>
            </w:r>
            <w:r w:rsidR="00FB257E" w:rsidRPr="00FB257E">
              <w:rPr>
                <w:rFonts w:ascii="Times New Roman" w:hAnsi="Times New Roman" w:cs="Times New Roman"/>
              </w:rPr>
              <w:t>ла</w:t>
            </w:r>
            <w:r w:rsidRPr="00FB257E">
              <w:rPr>
                <w:rFonts w:ascii="Times New Roman" w:hAnsi="Times New Roman" w:cs="Times New Roman"/>
              </w:rPr>
              <w:t xml:space="preserve"> </w:t>
            </w:r>
            <w:r w:rsidR="008B72B2">
              <w:rPr>
                <w:rFonts w:ascii="Times New Roman" w:hAnsi="Times New Roman" w:cs="Times New Roman"/>
              </w:rPr>
              <w:t>01.04.1991</w:t>
            </w:r>
            <w:r w:rsidR="00FB257E">
              <w:rPr>
                <w:rFonts w:ascii="Times New Roman" w:hAnsi="Times New Roman" w:cs="Times New Roman"/>
              </w:rPr>
              <w:t>)</w:t>
            </w:r>
            <w:r w:rsidR="00E46D85">
              <w:rPr>
                <w:rFonts w:ascii="Times New Roman" w:hAnsi="Times New Roman" w:cs="Times New Roman"/>
              </w:rPr>
              <w:t>;</w:t>
            </w:r>
          </w:p>
          <w:p w:rsidR="00E46D85" w:rsidRDefault="00E46D85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наследники: Мисюкевич Михаил Лаврентьевич (фактически принял наследство, но не оформил права на жилой дом)</w:t>
            </w:r>
          </w:p>
          <w:p w:rsidR="00F6605C" w:rsidRPr="00247696" w:rsidRDefault="00F6605C" w:rsidP="00251C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8" w:type="dxa"/>
          </w:tcPr>
          <w:p w:rsidR="00161839" w:rsidRPr="00247696" w:rsidRDefault="008B72B2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 01.04.1991</w:t>
            </w:r>
          </w:p>
        </w:tc>
        <w:tc>
          <w:tcPr>
            <w:tcW w:w="4351" w:type="dxa"/>
          </w:tcPr>
          <w:p w:rsidR="00161839" w:rsidRPr="00C4143F" w:rsidRDefault="00D2247F" w:rsidP="00161839">
            <w:pPr>
              <w:jc w:val="both"/>
              <w:rPr>
                <w:rFonts w:ascii="Times New Roman" w:hAnsi="Times New Roman" w:cs="Times New Roman"/>
              </w:rPr>
            </w:pPr>
            <w:r w:rsidRPr="00C4143F">
              <w:rPr>
                <w:rFonts w:ascii="Times New Roman" w:hAnsi="Times New Roman" w:cs="Times New Roman"/>
              </w:rPr>
              <w:t>Одноквартирный жилой дом;</w:t>
            </w:r>
          </w:p>
          <w:p w:rsidR="00D2247F" w:rsidRPr="00C4143F" w:rsidRDefault="008B72B2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2247F" w:rsidRPr="00C4143F">
              <w:rPr>
                <w:rFonts w:ascii="Times New Roman" w:hAnsi="Times New Roman" w:cs="Times New Roman"/>
              </w:rPr>
              <w:t xml:space="preserve">ата государственной регистрации создания – </w:t>
            </w:r>
            <w:r w:rsidR="00FB257E" w:rsidRPr="00C4143F">
              <w:rPr>
                <w:rFonts w:ascii="Times New Roman" w:hAnsi="Times New Roman" w:cs="Times New Roman"/>
              </w:rPr>
              <w:t>не зарегистрирован</w:t>
            </w:r>
            <w:r w:rsidR="00D2247F" w:rsidRPr="00C4143F">
              <w:rPr>
                <w:rFonts w:ascii="Times New Roman" w:hAnsi="Times New Roman" w:cs="Times New Roman"/>
              </w:rPr>
              <w:t>;</w:t>
            </w:r>
          </w:p>
          <w:p w:rsidR="00D2247F" w:rsidRPr="00C4143F" w:rsidRDefault="008B72B2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247F" w:rsidRPr="00C4143F">
              <w:rPr>
                <w:rFonts w:ascii="Times New Roman" w:hAnsi="Times New Roman" w:cs="Times New Roman"/>
              </w:rPr>
              <w:t>одземная этажность – нет;</w:t>
            </w:r>
          </w:p>
          <w:p w:rsidR="00D2247F" w:rsidRPr="00C4143F" w:rsidRDefault="008B72B2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2247F" w:rsidRPr="00C4143F">
              <w:rPr>
                <w:rFonts w:ascii="Times New Roman" w:hAnsi="Times New Roman" w:cs="Times New Roman"/>
              </w:rPr>
              <w:t>ом отключен от линии электропередач;</w:t>
            </w:r>
          </w:p>
          <w:p w:rsidR="00D2247F" w:rsidRPr="00C4143F" w:rsidRDefault="008B72B2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247F" w:rsidRPr="00C4143F">
              <w:rPr>
                <w:rFonts w:ascii="Times New Roman" w:hAnsi="Times New Roman" w:cs="Times New Roman"/>
              </w:rPr>
              <w:t>латежи за жилищно-коммунальные услуги – не начислялись;</w:t>
            </w:r>
          </w:p>
          <w:p w:rsidR="008B72B2" w:rsidRDefault="008B72B2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2247F" w:rsidRPr="00C4143F">
              <w:rPr>
                <w:rFonts w:ascii="Times New Roman" w:hAnsi="Times New Roman" w:cs="Times New Roman"/>
              </w:rPr>
              <w:t>алог на недвижимость и земельный налог – не начислялся;</w:t>
            </w:r>
          </w:p>
          <w:p w:rsidR="00D2247F" w:rsidRPr="00C4143F" w:rsidRDefault="008B72B2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2247F" w:rsidRPr="00C4143F">
              <w:rPr>
                <w:rFonts w:ascii="Times New Roman" w:hAnsi="Times New Roman" w:cs="Times New Roman"/>
              </w:rPr>
              <w:t xml:space="preserve">бязательные страховые взносы </w:t>
            </w:r>
            <w:r w:rsidR="00FB257E" w:rsidRPr="00C4143F">
              <w:rPr>
                <w:rFonts w:ascii="Times New Roman" w:hAnsi="Times New Roman" w:cs="Times New Roman"/>
              </w:rPr>
              <w:t>– не начислялись</w:t>
            </w:r>
            <w:r w:rsidR="00D2247F" w:rsidRPr="00C4143F">
              <w:rPr>
                <w:rFonts w:ascii="Times New Roman" w:hAnsi="Times New Roman" w:cs="Times New Roman"/>
              </w:rPr>
              <w:t>;</w:t>
            </w:r>
          </w:p>
          <w:p w:rsidR="00D2247F" w:rsidRPr="00C4143F" w:rsidRDefault="008B72B2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2247F" w:rsidRPr="00C4143F">
              <w:rPr>
                <w:rFonts w:ascii="Times New Roman" w:hAnsi="Times New Roman" w:cs="Times New Roman"/>
              </w:rPr>
              <w:t xml:space="preserve">оставные части и принадлежности жилого дома: </w:t>
            </w:r>
            <w:r>
              <w:rPr>
                <w:rFonts w:ascii="Times New Roman" w:hAnsi="Times New Roman" w:cs="Times New Roman"/>
              </w:rPr>
              <w:t>деревянная пристройка при доме, дощатая пристройка при доме</w:t>
            </w:r>
            <w:r w:rsidR="00D2247F" w:rsidRPr="00C4143F">
              <w:rPr>
                <w:rFonts w:ascii="Times New Roman" w:hAnsi="Times New Roman" w:cs="Times New Roman"/>
              </w:rPr>
              <w:t>;</w:t>
            </w:r>
          </w:p>
          <w:p w:rsidR="00D2247F" w:rsidRDefault="008B72B2" w:rsidP="00140A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247F" w:rsidRPr="00C4143F">
              <w:rPr>
                <w:rFonts w:ascii="Times New Roman" w:hAnsi="Times New Roman" w:cs="Times New Roman"/>
              </w:rPr>
              <w:t>рава на земельный участок – не зарегистрированы</w:t>
            </w:r>
            <w:r w:rsidR="00140A81">
              <w:rPr>
                <w:rFonts w:ascii="Times New Roman" w:hAnsi="Times New Roman" w:cs="Times New Roman"/>
              </w:rPr>
              <w:t>.</w:t>
            </w:r>
          </w:p>
          <w:p w:rsidR="007F1349" w:rsidRDefault="007F1349" w:rsidP="00140A81">
            <w:pPr>
              <w:jc w:val="both"/>
              <w:rPr>
                <w:rFonts w:ascii="Times New Roman" w:hAnsi="Times New Roman" w:cs="Times New Roman"/>
              </w:rPr>
            </w:pPr>
          </w:p>
          <w:p w:rsidR="007F1349" w:rsidRPr="00247696" w:rsidRDefault="007F1349" w:rsidP="00140A8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1" w:type="dxa"/>
          </w:tcPr>
          <w:p w:rsidR="00256EC2" w:rsidRDefault="00256EC2" w:rsidP="00161839">
            <w:pPr>
              <w:jc w:val="both"/>
              <w:rPr>
                <w:rFonts w:ascii="Times New Roman" w:hAnsi="Times New Roman" w:cs="Times New Roman"/>
              </w:rPr>
            </w:pPr>
            <w:r w:rsidRPr="00256EC2">
              <w:rPr>
                <w:rFonts w:ascii="Times New Roman" w:hAnsi="Times New Roman" w:cs="Times New Roman"/>
              </w:rPr>
              <w:t>0,3</w:t>
            </w:r>
            <w:r w:rsidR="008B72B2">
              <w:rPr>
                <w:rFonts w:ascii="Times New Roman" w:hAnsi="Times New Roman" w:cs="Times New Roman"/>
              </w:rPr>
              <w:t>1</w:t>
            </w:r>
            <w:r w:rsidR="00140A81">
              <w:rPr>
                <w:rFonts w:ascii="Times New Roman" w:hAnsi="Times New Roman" w:cs="Times New Roman"/>
              </w:rPr>
              <w:t xml:space="preserve"> </w:t>
            </w:r>
            <w:r w:rsidR="00FE4D7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256EC2">
              <w:rPr>
                <w:rFonts w:ascii="Times New Roman" w:hAnsi="Times New Roman" w:cs="Times New Roman"/>
              </w:rPr>
              <w:t xml:space="preserve"> </w:t>
            </w:r>
          </w:p>
          <w:p w:rsidR="00161839" w:rsidRPr="00256EC2" w:rsidRDefault="00256EC2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6EC2">
              <w:rPr>
                <w:rFonts w:ascii="Times New Roman" w:hAnsi="Times New Roman" w:cs="Times New Roman"/>
              </w:rPr>
              <w:t>(согласно данным похозяйственного учёта)</w:t>
            </w:r>
          </w:p>
        </w:tc>
        <w:tc>
          <w:tcPr>
            <w:tcW w:w="1911" w:type="dxa"/>
          </w:tcPr>
          <w:p w:rsidR="00161839" w:rsidRPr="00DE7BE9" w:rsidRDefault="00140A81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4431B" w:rsidRPr="00DE7BE9">
              <w:rPr>
                <w:rFonts w:ascii="Times New Roman" w:hAnsi="Times New Roman" w:cs="Times New Roman"/>
              </w:rPr>
              <w:t>,</w:t>
            </w:r>
            <w:r w:rsidR="00DE7BE9" w:rsidRPr="00DE7BE9">
              <w:rPr>
                <w:rFonts w:ascii="Times New Roman" w:hAnsi="Times New Roman" w:cs="Times New Roman"/>
              </w:rPr>
              <w:t>0</w:t>
            </w:r>
          </w:p>
          <w:p w:rsidR="0044431B" w:rsidRDefault="00140A81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  <w:r w:rsidR="0044431B" w:rsidRPr="00DE7BE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140A81" w:rsidRPr="00DE7BE9" w:rsidRDefault="00140A81" w:rsidP="00161839">
            <w:pPr>
              <w:jc w:val="both"/>
              <w:rPr>
                <w:rFonts w:ascii="Times New Roman" w:hAnsi="Times New Roman" w:cs="Times New Roman"/>
              </w:rPr>
            </w:pPr>
            <w:r w:rsidRPr="00256EC2">
              <w:rPr>
                <w:rFonts w:ascii="Times New Roman" w:hAnsi="Times New Roman" w:cs="Times New Roman"/>
              </w:rPr>
              <w:t>(согласно данным похозяйственного учёта)</w:t>
            </w:r>
          </w:p>
          <w:p w:rsidR="0044431B" w:rsidRPr="00247696" w:rsidRDefault="0044431B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4431B" w:rsidRPr="00247696" w:rsidRDefault="0044431B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4431B" w:rsidRPr="00247696" w:rsidRDefault="0044431B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4431B" w:rsidRPr="00247696" w:rsidRDefault="0044431B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4431B" w:rsidRPr="00247696" w:rsidRDefault="0044431B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4431B" w:rsidRPr="00247696" w:rsidRDefault="0044431B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4431B" w:rsidRPr="00247696" w:rsidRDefault="0044431B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4431B" w:rsidRPr="00247696" w:rsidRDefault="0044431B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4431B" w:rsidRPr="00247696" w:rsidRDefault="0044431B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4431B" w:rsidRPr="00247696" w:rsidRDefault="0044431B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0A81" w:rsidRPr="00247696" w:rsidRDefault="00140A81" w:rsidP="001618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1349" w:rsidRPr="00F6605C" w:rsidTr="007F1349">
        <w:trPr>
          <w:trHeight w:val="274"/>
        </w:trPr>
        <w:tc>
          <w:tcPr>
            <w:tcW w:w="531" w:type="dxa"/>
          </w:tcPr>
          <w:p w:rsidR="007F1349" w:rsidRPr="00F6605C" w:rsidRDefault="007F1349" w:rsidP="0075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16" w:type="dxa"/>
          </w:tcPr>
          <w:p w:rsidR="007F1349" w:rsidRPr="00F6605C" w:rsidRDefault="007F1349" w:rsidP="0075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4" w:type="dxa"/>
          </w:tcPr>
          <w:p w:rsidR="007F1349" w:rsidRPr="00F6605C" w:rsidRDefault="007F1349" w:rsidP="0075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8" w:type="dxa"/>
          </w:tcPr>
          <w:p w:rsidR="007F1349" w:rsidRDefault="007F1349" w:rsidP="0075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1" w:type="dxa"/>
          </w:tcPr>
          <w:p w:rsidR="007F1349" w:rsidRDefault="007F1349" w:rsidP="0075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</w:tcPr>
          <w:p w:rsidR="007F1349" w:rsidRDefault="007F1349" w:rsidP="0075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1" w:type="dxa"/>
          </w:tcPr>
          <w:p w:rsidR="007F1349" w:rsidRDefault="007F1349" w:rsidP="00750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40A81" w:rsidRPr="00F6605C" w:rsidTr="00140A81">
        <w:trPr>
          <w:trHeight w:val="1123"/>
        </w:trPr>
        <w:tc>
          <w:tcPr>
            <w:tcW w:w="531" w:type="dxa"/>
          </w:tcPr>
          <w:p w:rsidR="00140A81" w:rsidRDefault="007F1349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6" w:type="dxa"/>
          </w:tcPr>
          <w:p w:rsidR="00140A81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Гродненская обл., Щучинский район, </w:t>
            </w:r>
          </w:p>
          <w:p w:rsidR="00140A81" w:rsidRPr="00F6605C" w:rsidRDefault="00140A81" w:rsidP="007F1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r w:rsidR="007F1349">
              <w:rPr>
                <w:rFonts w:ascii="Times New Roman" w:hAnsi="Times New Roman" w:cs="Times New Roman"/>
              </w:rPr>
              <w:t>Зеняпиши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F1349">
              <w:rPr>
                <w:rFonts w:ascii="Times New Roman" w:hAnsi="Times New Roman" w:cs="Times New Roman"/>
              </w:rPr>
              <w:t>д.13</w:t>
            </w:r>
          </w:p>
        </w:tc>
        <w:tc>
          <w:tcPr>
            <w:tcW w:w="2744" w:type="dxa"/>
          </w:tcPr>
          <w:p w:rsidR="00140A81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 w:rsidRPr="00FB257E">
              <w:rPr>
                <w:rFonts w:ascii="Times New Roman" w:hAnsi="Times New Roman" w:cs="Times New Roman"/>
              </w:rPr>
              <w:t xml:space="preserve">Собственник – </w:t>
            </w:r>
            <w:r w:rsidR="005D0188">
              <w:rPr>
                <w:rFonts w:ascii="Times New Roman" w:hAnsi="Times New Roman" w:cs="Times New Roman"/>
              </w:rPr>
              <w:t>Малмыго Франтишка Ивановна</w:t>
            </w:r>
            <w:r w:rsidRPr="00FB257E">
              <w:rPr>
                <w:rFonts w:ascii="Times New Roman" w:hAnsi="Times New Roman" w:cs="Times New Roman"/>
              </w:rPr>
              <w:t xml:space="preserve"> (умерла </w:t>
            </w:r>
            <w:r w:rsidR="005D0188">
              <w:rPr>
                <w:rFonts w:ascii="Times New Roman" w:hAnsi="Times New Roman" w:cs="Times New Roman"/>
              </w:rPr>
              <w:t>03.05.2018</w:t>
            </w:r>
            <w:r>
              <w:rPr>
                <w:rFonts w:ascii="Times New Roman" w:hAnsi="Times New Roman" w:cs="Times New Roman"/>
              </w:rPr>
              <w:t>)</w:t>
            </w:r>
            <w:r w:rsidR="00E46D85">
              <w:rPr>
                <w:rFonts w:ascii="Times New Roman" w:hAnsi="Times New Roman" w:cs="Times New Roman"/>
              </w:rPr>
              <w:t>;</w:t>
            </w:r>
          </w:p>
          <w:p w:rsidR="00E46D85" w:rsidRDefault="00E46D85" w:rsidP="00E46D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наследники: Малмыго Владимир Иванович (фактически принял наследство, но не оформил права на жилой дом)</w:t>
            </w:r>
          </w:p>
          <w:p w:rsidR="00E46D85" w:rsidRDefault="00E46D85" w:rsidP="00FC0E12">
            <w:pPr>
              <w:jc w:val="both"/>
              <w:rPr>
                <w:rFonts w:ascii="Times New Roman" w:hAnsi="Times New Roman" w:cs="Times New Roman"/>
              </w:rPr>
            </w:pPr>
          </w:p>
          <w:p w:rsidR="00140A81" w:rsidRPr="00251CC7" w:rsidRDefault="00251CC7" w:rsidP="00FC0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8" w:type="dxa"/>
          </w:tcPr>
          <w:p w:rsidR="00140A81" w:rsidRPr="00247696" w:rsidRDefault="00140A81" w:rsidP="005D018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5D0188">
              <w:rPr>
                <w:rFonts w:ascii="Times New Roman" w:hAnsi="Times New Roman" w:cs="Times New Roman"/>
              </w:rPr>
              <w:t>17.08.2007</w:t>
            </w:r>
          </w:p>
        </w:tc>
        <w:tc>
          <w:tcPr>
            <w:tcW w:w="4351" w:type="dxa"/>
          </w:tcPr>
          <w:p w:rsidR="00140A81" w:rsidRPr="00C4143F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 w:rsidRPr="00C4143F">
              <w:rPr>
                <w:rFonts w:ascii="Times New Roman" w:hAnsi="Times New Roman" w:cs="Times New Roman"/>
              </w:rPr>
              <w:t>Одноквартирный жилой дом;</w:t>
            </w:r>
          </w:p>
          <w:p w:rsidR="00140A81" w:rsidRPr="00C4143F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4143F">
              <w:rPr>
                <w:rFonts w:ascii="Times New Roman" w:hAnsi="Times New Roman" w:cs="Times New Roman"/>
              </w:rPr>
              <w:t>ата государственной регистрации создания – не зарегистрирован;</w:t>
            </w:r>
          </w:p>
          <w:p w:rsidR="00140A81" w:rsidRPr="00C4143F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43F">
              <w:rPr>
                <w:rFonts w:ascii="Times New Roman" w:hAnsi="Times New Roman" w:cs="Times New Roman"/>
              </w:rPr>
              <w:t>одземная этажность – нет;</w:t>
            </w:r>
          </w:p>
          <w:p w:rsidR="00140A81" w:rsidRPr="00C4143F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4143F">
              <w:rPr>
                <w:rFonts w:ascii="Times New Roman" w:hAnsi="Times New Roman" w:cs="Times New Roman"/>
              </w:rPr>
              <w:t>ом отключен от линии электропередач;</w:t>
            </w:r>
          </w:p>
          <w:p w:rsidR="00140A81" w:rsidRPr="00C4143F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43F">
              <w:rPr>
                <w:rFonts w:ascii="Times New Roman" w:hAnsi="Times New Roman" w:cs="Times New Roman"/>
              </w:rPr>
              <w:t>латежи за жилищно-коммунальные услуги – не начислялись;</w:t>
            </w:r>
          </w:p>
          <w:p w:rsidR="00140A81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43F">
              <w:rPr>
                <w:rFonts w:ascii="Times New Roman" w:hAnsi="Times New Roman" w:cs="Times New Roman"/>
              </w:rPr>
              <w:t>алог на недвижимость и земельный налог – не начислялся;</w:t>
            </w:r>
          </w:p>
          <w:p w:rsidR="00140A81" w:rsidRPr="00C4143F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4143F">
              <w:rPr>
                <w:rFonts w:ascii="Times New Roman" w:hAnsi="Times New Roman" w:cs="Times New Roman"/>
              </w:rPr>
              <w:t>бязательные страховые взносы – не начислялись;</w:t>
            </w:r>
          </w:p>
          <w:p w:rsidR="00140A81" w:rsidRPr="00C4143F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143F">
              <w:rPr>
                <w:rFonts w:ascii="Times New Roman" w:hAnsi="Times New Roman" w:cs="Times New Roman"/>
              </w:rPr>
              <w:t xml:space="preserve">оставные части и принадлежности жилого дома: </w:t>
            </w:r>
            <w:r w:rsidR="005D0188">
              <w:rPr>
                <w:rFonts w:ascii="Times New Roman" w:hAnsi="Times New Roman" w:cs="Times New Roman"/>
              </w:rPr>
              <w:t xml:space="preserve">  летняя кухня, сарай, колодец</w:t>
            </w:r>
            <w:r w:rsidRPr="00C4143F">
              <w:rPr>
                <w:rFonts w:ascii="Times New Roman" w:hAnsi="Times New Roman" w:cs="Times New Roman"/>
              </w:rPr>
              <w:t>;</w:t>
            </w:r>
          </w:p>
          <w:p w:rsidR="00140A81" w:rsidRDefault="00140A81" w:rsidP="005D01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43F">
              <w:rPr>
                <w:rFonts w:ascii="Times New Roman" w:hAnsi="Times New Roman" w:cs="Times New Roman"/>
              </w:rPr>
              <w:t>рава на земельный участок – не зарегистрированы</w:t>
            </w:r>
            <w:r w:rsidR="005D0188">
              <w:rPr>
                <w:rFonts w:ascii="Times New Roman" w:hAnsi="Times New Roman" w:cs="Times New Roman"/>
              </w:rPr>
              <w:t>;</w:t>
            </w:r>
          </w:p>
          <w:p w:rsidR="005D0188" w:rsidRPr="00247696" w:rsidRDefault="005D0188" w:rsidP="005D018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дом находится в аварийном состоянии</w:t>
            </w:r>
          </w:p>
        </w:tc>
        <w:tc>
          <w:tcPr>
            <w:tcW w:w="1911" w:type="dxa"/>
          </w:tcPr>
          <w:p w:rsidR="00140A81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 w:rsidRPr="00256EC2">
              <w:rPr>
                <w:rFonts w:ascii="Times New Roman" w:hAnsi="Times New Roman" w:cs="Times New Roman"/>
              </w:rPr>
              <w:t>0,</w:t>
            </w:r>
            <w:r w:rsidR="005D0188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4D7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256EC2">
              <w:rPr>
                <w:rFonts w:ascii="Times New Roman" w:hAnsi="Times New Roman" w:cs="Times New Roman"/>
              </w:rPr>
              <w:t xml:space="preserve"> </w:t>
            </w:r>
          </w:p>
          <w:p w:rsidR="00140A81" w:rsidRPr="00256EC2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6EC2">
              <w:rPr>
                <w:rFonts w:ascii="Times New Roman" w:hAnsi="Times New Roman" w:cs="Times New Roman"/>
              </w:rPr>
              <w:t>(согласно данным похозяйственного учёта)</w:t>
            </w:r>
          </w:p>
        </w:tc>
        <w:tc>
          <w:tcPr>
            <w:tcW w:w="1911" w:type="dxa"/>
          </w:tcPr>
          <w:p w:rsidR="00140A81" w:rsidRPr="00DE7BE9" w:rsidRDefault="005D0188" w:rsidP="00FC0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140A81" w:rsidRPr="00DE7BE9">
              <w:rPr>
                <w:rFonts w:ascii="Times New Roman" w:hAnsi="Times New Roman" w:cs="Times New Roman"/>
              </w:rPr>
              <w:t>,0</w:t>
            </w:r>
          </w:p>
          <w:p w:rsidR="00140A81" w:rsidRDefault="005D0188" w:rsidP="00FC0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40A81" w:rsidRPr="00DE7BE9">
              <w:rPr>
                <w:rFonts w:ascii="Times New Roman" w:hAnsi="Times New Roman" w:cs="Times New Roman"/>
              </w:rPr>
              <w:t>х</w:t>
            </w:r>
            <w:r w:rsidR="00140A8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,5</w:t>
            </w:r>
          </w:p>
          <w:p w:rsidR="00140A81" w:rsidRPr="00DE7BE9" w:rsidRDefault="00140A81" w:rsidP="00FC0E12">
            <w:pPr>
              <w:jc w:val="both"/>
              <w:rPr>
                <w:rFonts w:ascii="Times New Roman" w:hAnsi="Times New Roman" w:cs="Times New Roman"/>
              </w:rPr>
            </w:pPr>
            <w:r w:rsidRPr="00256EC2">
              <w:rPr>
                <w:rFonts w:ascii="Times New Roman" w:hAnsi="Times New Roman" w:cs="Times New Roman"/>
              </w:rPr>
              <w:t>(согласно данным похозяйственного учёта)</w:t>
            </w: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0A81" w:rsidRPr="00247696" w:rsidRDefault="00140A81" w:rsidP="00FC0E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61839" w:rsidRDefault="00161839" w:rsidP="001618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431B" w:rsidRPr="00584C18" w:rsidRDefault="0044431B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b/>
          <w:sz w:val="30"/>
          <w:szCs w:val="30"/>
        </w:rPr>
        <w:t>В течение двух месяцев с даты опубликования настоящего извещения</w:t>
      </w:r>
      <w:r w:rsidRPr="00584C18">
        <w:rPr>
          <w:rFonts w:ascii="Times New Roman" w:hAnsi="Times New Roman" w:cs="Times New Roman"/>
          <w:sz w:val="30"/>
          <w:szCs w:val="30"/>
        </w:rPr>
        <w:t xml:space="preserve"> до принятия Щучинским районным исполнительным комитетом решения о включении вышеуказанных жилых домов в реестр пустующих домов Щучинского района, Вы имеете право обратиться </w:t>
      </w:r>
      <w:r w:rsidR="00091405" w:rsidRPr="00584C18">
        <w:rPr>
          <w:rFonts w:ascii="Times New Roman" w:hAnsi="Times New Roman" w:cs="Times New Roman"/>
          <w:sz w:val="30"/>
          <w:szCs w:val="30"/>
        </w:rPr>
        <w:t xml:space="preserve">в </w:t>
      </w:r>
      <w:r w:rsidR="005D0188">
        <w:rPr>
          <w:rFonts w:ascii="Times New Roman" w:hAnsi="Times New Roman" w:cs="Times New Roman"/>
          <w:sz w:val="30"/>
          <w:szCs w:val="30"/>
        </w:rPr>
        <w:t>Первомайский</w:t>
      </w:r>
      <w:r w:rsidR="00091405" w:rsidRPr="00584C18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 с </w:t>
      </w:r>
      <w:r w:rsidR="00091405" w:rsidRPr="00584C18">
        <w:rPr>
          <w:rFonts w:ascii="Times New Roman" w:hAnsi="Times New Roman" w:cs="Times New Roman"/>
          <w:sz w:val="30"/>
          <w:szCs w:val="30"/>
          <w:u w:val="single"/>
        </w:rPr>
        <w:t>письменным уведомлением</w:t>
      </w:r>
      <w:r w:rsidR="00091405" w:rsidRPr="005D0188">
        <w:rPr>
          <w:rFonts w:ascii="Times New Roman" w:hAnsi="Times New Roman" w:cs="Times New Roman"/>
          <w:sz w:val="30"/>
          <w:szCs w:val="30"/>
        </w:rPr>
        <w:t xml:space="preserve"> </w:t>
      </w:r>
      <w:r w:rsidR="00091405" w:rsidRPr="00584C18">
        <w:rPr>
          <w:rFonts w:ascii="Times New Roman" w:hAnsi="Times New Roman" w:cs="Times New Roman"/>
          <w:sz w:val="30"/>
          <w:szCs w:val="30"/>
        </w:rPr>
        <w:t xml:space="preserve">о намерении использовать жилой дом для проживания в установленной законодательством форме. К уведомлению приложить документы (их копии), подтверждающие право владения и пользования жилым домом, а также в </w:t>
      </w:r>
      <w:r w:rsidR="00091405" w:rsidRPr="00584C18">
        <w:rPr>
          <w:rFonts w:ascii="Times New Roman" w:hAnsi="Times New Roman" w:cs="Times New Roman"/>
          <w:sz w:val="30"/>
          <w:szCs w:val="30"/>
          <w:u w:val="single"/>
        </w:rPr>
        <w:t xml:space="preserve">течении одного года принять меры </w:t>
      </w:r>
      <w:r w:rsidR="00091405" w:rsidRPr="00584C18">
        <w:rPr>
          <w:rFonts w:ascii="Times New Roman" w:hAnsi="Times New Roman" w:cs="Times New Roman"/>
          <w:sz w:val="30"/>
          <w:szCs w:val="30"/>
        </w:rPr>
        <w:t>по приведению жилого дома и земельного участка, на котором он расположен, в состояние, пригодное для использования их по на</w:t>
      </w:r>
      <w:r w:rsidR="0079655D" w:rsidRPr="00584C18">
        <w:rPr>
          <w:rFonts w:ascii="Times New Roman" w:hAnsi="Times New Roman" w:cs="Times New Roman"/>
          <w:sz w:val="30"/>
          <w:szCs w:val="30"/>
        </w:rPr>
        <w:t>значению (целевому назначению), в том числе путем осуществления реконструкции либо капитального ремонта жилого дома.</w:t>
      </w:r>
    </w:p>
    <w:p w:rsidR="0079655D" w:rsidRPr="00584C18" w:rsidRDefault="0079655D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 xml:space="preserve">В соответствии с частью 4 пункта 10 Указа Президента Республики Беларусь от 24 марта 2021 г. № 116 </w:t>
      </w:r>
      <w:r w:rsidRPr="00584C18">
        <w:rPr>
          <w:rFonts w:ascii="Times New Roman" w:hAnsi="Times New Roman" w:cs="Times New Roman"/>
          <w:b/>
          <w:sz w:val="30"/>
          <w:szCs w:val="30"/>
        </w:rPr>
        <w:t xml:space="preserve">непредставление собственником уведомления, </w:t>
      </w:r>
      <w:r w:rsidRPr="00584C18">
        <w:rPr>
          <w:rFonts w:ascii="Times New Roman" w:hAnsi="Times New Roman" w:cs="Times New Roman"/>
          <w:sz w:val="30"/>
          <w:szCs w:val="30"/>
        </w:rPr>
        <w:t>а также непринятие указанных в извещении мер</w:t>
      </w:r>
      <w:r w:rsidR="005F2236" w:rsidRPr="00584C18">
        <w:rPr>
          <w:rFonts w:ascii="Times New Roman" w:hAnsi="Times New Roman" w:cs="Times New Roman"/>
          <w:sz w:val="30"/>
          <w:szCs w:val="30"/>
        </w:rPr>
        <w:t xml:space="preserve"> в установленный в нем срок </w:t>
      </w:r>
      <w:r w:rsidR="005F2236" w:rsidRPr="00584C18">
        <w:rPr>
          <w:rFonts w:ascii="Times New Roman" w:hAnsi="Times New Roman" w:cs="Times New Roman"/>
          <w:b/>
          <w:sz w:val="30"/>
          <w:szCs w:val="30"/>
          <w:u w:val="single"/>
        </w:rPr>
        <w:t>являются отказом</w:t>
      </w:r>
      <w:r w:rsidR="002C0AD5" w:rsidRPr="00584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2C0AD5" w:rsidRPr="00584C18">
        <w:rPr>
          <w:rFonts w:ascii="Times New Roman" w:hAnsi="Times New Roman" w:cs="Times New Roman"/>
          <w:sz w:val="30"/>
          <w:szCs w:val="30"/>
          <w:u w:val="single"/>
        </w:rPr>
        <w:t>от права собственности на жилой дом,</w:t>
      </w:r>
      <w:r w:rsidR="002C0AD5" w:rsidRPr="005D0188">
        <w:rPr>
          <w:rFonts w:ascii="Times New Roman" w:hAnsi="Times New Roman" w:cs="Times New Roman"/>
          <w:sz w:val="30"/>
          <w:szCs w:val="30"/>
        </w:rPr>
        <w:t xml:space="preserve"> </w:t>
      </w:r>
      <w:r w:rsidR="002C0AD5" w:rsidRPr="00584C18">
        <w:rPr>
          <w:rFonts w:ascii="Times New Roman" w:hAnsi="Times New Roman" w:cs="Times New Roman"/>
          <w:sz w:val="30"/>
          <w:szCs w:val="30"/>
        </w:rPr>
        <w:t>за исключением случаев, когда уведомление представлено иными правообладателями (их представителями).</w:t>
      </w:r>
    </w:p>
    <w:p w:rsidR="00ED0C08" w:rsidRPr="00584C18" w:rsidRDefault="002C0AD5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>В случае непоступления уведомления в установленный срок, Щучинским районным исполнительным комитетом будет принято решение о включении жилого</w:t>
      </w:r>
      <w:r w:rsidR="00ED0C08" w:rsidRPr="00584C18">
        <w:rPr>
          <w:rFonts w:ascii="Times New Roman" w:hAnsi="Times New Roman" w:cs="Times New Roman"/>
          <w:sz w:val="30"/>
          <w:szCs w:val="30"/>
        </w:rPr>
        <w:t xml:space="preserve"> дома в реестр пустующих домов Щ</w:t>
      </w:r>
      <w:r w:rsidRPr="00584C18">
        <w:rPr>
          <w:rFonts w:ascii="Times New Roman" w:hAnsi="Times New Roman" w:cs="Times New Roman"/>
          <w:sz w:val="30"/>
          <w:szCs w:val="30"/>
        </w:rPr>
        <w:t>учинского района</w:t>
      </w:r>
      <w:r w:rsidR="00ED0C08" w:rsidRPr="00584C18">
        <w:rPr>
          <w:rFonts w:ascii="Times New Roman" w:hAnsi="Times New Roman" w:cs="Times New Roman"/>
          <w:sz w:val="30"/>
          <w:szCs w:val="30"/>
        </w:rPr>
        <w:t xml:space="preserve"> с последующей подачей в суд о признании дома бесхозяйным и передаче его в собственность сельского исполнительного комитета.</w:t>
      </w:r>
    </w:p>
    <w:p w:rsidR="002C0AD5" w:rsidRPr="00584C18" w:rsidRDefault="00ED0C08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>Имеющиеся сведения о местонахождении собственников</w:t>
      </w:r>
      <w:r w:rsidR="00DE6CC7" w:rsidRPr="00584C18">
        <w:rPr>
          <w:rFonts w:ascii="Times New Roman" w:hAnsi="Times New Roman" w:cs="Times New Roman"/>
          <w:sz w:val="30"/>
          <w:szCs w:val="30"/>
        </w:rPr>
        <w:t xml:space="preserve"> (лиц, имеющих право владения и пользования)</w:t>
      </w:r>
      <w:r w:rsidRPr="00584C18">
        <w:rPr>
          <w:rFonts w:ascii="Times New Roman" w:hAnsi="Times New Roman" w:cs="Times New Roman"/>
          <w:sz w:val="30"/>
          <w:szCs w:val="30"/>
        </w:rPr>
        <w:t xml:space="preserve"> жилых домов, подлежащих включению в реестр пустующих домов, а также уведомления от собственников, лиц, имеющих право владения и пользования вышеуказанными домами о намерении использовать жилой дом для прож</w:t>
      </w:r>
      <w:r w:rsidR="000225A5" w:rsidRPr="00584C18">
        <w:rPr>
          <w:rFonts w:ascii="Times New Roman" w:hAnsi="Times New Roman" w:cs="Times New Roman"/>
          <w:sz w:val="30"/>
          <w:szCs w:val="30"/>
        </w:rPr>
        <w:t xml:space="preserve">ивания, направлять в </w:t>
      </w:r>
      <w:r w:rsidR="005D0188">
        <w:rPr>
          <w:rFonts w:ascii="Times New Roman" w:hAnsi="Times New Roman" w:cs="Times New Roman"/>
          <w:sz w:val="30"/>
          <w:szCs w:val="30"/>
        </w:rPr>
        <w:t>Первомайский</w:t>
      </w:r>
      <w:r w:rsidR="000225A5" w:rsidRPr="00584C18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 по адресу</w:t>
      </w:r>
      <w:r w:rsidR="000225A5" w:rsidRPr="00584C18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5D0188">
        <w:rPr>
          <w:rFonts w:ascii="Times New Roman" w:hAnsi="Times New Roman" w:cs="Times New Roman"/>
          <w:b/>
          <w:sz w:val="30"/>
          <w:szCs w:val="30"/>
        </w:rPr>
        <w:t xml:space="preserve">ул. Гагарина, д. 2, </w:t>
      </w:r>
      <w:r w:rsidR="005D0188" w:rsidRPr="005D01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>2315</w:t>
      </w:r>
      <w:r w:rsidR="005D0188">
        <w:rPr>
          <w:rFonts w:ascii="Times New Roman" w:hAnsi="Times New Roman" w:cs="Times New Roman"/>
          <w:b/>
          <w:sz w:val="30"/>
          <w:szCs w:val="30"/>
        </w:rPr>
        <w:t>44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D0188">
        <w:rPr>
          <w:rFonts w:ascii="Times New Roman" w:hAnsi="Times New Roman" w:cs="Times New Roman"/>
          <w:b/>
          <w:sz w:val="30"/>
          <w:szCs w:val="30"/>
        </w:rPr>
        <w:t>аг. Першемайск, Щучин</w:t>
      </w:r>
      <w:r w:rsidR="001C2E20">
        <w:rPr>
          <w:rFonts w:ascii="Times New Roman" w:hAnsi="Times New Roman" w:cs="Times New Roman"/>
          <w:b/>
          <w:sz w:val="30"/>
          <w:szCs w:val="30"/>
        </w:rPr>
        <w:t>ский район, Гродненская область</w:t>
      </w:r>
      <w:r w:rsidR="009B4BAA" w:rsidRPr="00584C18">
        <w:rPr>
          <w:rFonts w:ascii="Times New Roman" w:hAnsi="Times New Roman" w:cs="Times New Roman"/>
          <w:b/>
          <w:sz w:val="30"/>
          <w:szCs w:val="30"/>
        </w:rPr>
        <w:t xml:space="preserve">, либо на электронный адрес: </w:t>
      </w:r>
      <w:r w:rsidR="005D0188">
        <w:rPr>
          <w:rFonts w:ascii="Times New Roman" w:hAnsi="Times New Roman" w:cs="Times New Roman"/>
          <w:b/>
          <w:sz w:val="30"/>
          <w:szCs w:val="30"/>
          <w:lang w:val="en-US"/>
        </w:rPr>
        <w:t>perwom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>@</w:t>
      </w:r>
      <w:r w:rsidR="00E253DC" w:rsidRPr="00584C18">
        <w:rPr>
          <w:rFonts w:ascii="Times New Roman" w:hAnsi="Times New Roman" w:cs="Times New Roman"/>
          <w:b/>
          <w:sz w:val="30"/>
          <w:szCs w:val="30"/>
          <w:lang w:val="en-US"/>
        </w:rPr>
        <w:t>mail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>.</w:t>
      </w:r>
      <w:r w:rsidR="00E253DC" w:rsidRPr="00584C18">
        <w:rPr>
          <w:rFonts w:ascii="Times New Roman" w:hAnsi="Times New Roman" w:cs="Times New Roman"/>
          <w:b/>
          <w:sz w:val="30"/>
          <w:szCs w:val="30"/>
          <w:lang w:val="en-US"/>
        </w:rPr>
        <w:t>grodno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>.</w:t>
      </w:r>
      <w:r w:rsidR="00E253DC" w:rsidRPr="00584C18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 w:rsidR="009B4BAA" w:rsidRPr="00584C18">
        <w:rPr>
          <w:rFonts w:ascii="Times New Roman" w:hAnsi="Times New Roman" w:cs="Times New Roman"/>
          <w:b/>
          <w:sz w:val="30"/>
          <w:szCs w:val="30"/>
        </w:rPr>
        <w:t>. Телефон (ф</w:t>
      </w:r>
      <w:r w:rsidR="00DE7BE9">
        <w:rPr>
          <w:rFonts w:ascii="Times New Roman" w:hAnsi="Times New Roman" w:cs="Times New Roman"/>
          <w:b/>
          <w:sz w:val="30"/>
          <w:szCs w:val="30"/>
        </w:rPr>
        <w:t xml:space="preserve">акс) для справок 801514 </w:t>
      </w:r>
      <w:r w:rsidR="005D0188">
        <w:rPr>
          <w:rFonts w:ascii="Times New Roman" w:hAnsi="Times New Roman" w:cs="Times New Roman"/>
          <w:b/>
          <w:sz w:val="30"/>
          <w:szCs w:val="30"/>
          <w:lang w:val="be-BY"/>
        </w:rPr>
        <w:t>33967</w:t>
      </w:r>
      <w:r w:rsidR="001C2E20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5D0188">
        <w:rPr>
          <w:rFonts w:ascii="Times New Roman" w:hAnsi="Times New Roman" w:cs="Times New Roman"/>
          <w:b/>
          <w:sz w:val="30"/>
          <w:szCs w:val="30"/>
        </w:rPr>
        <w:t xml:space="preserve">801514 </w:t>
      </w:r>
      <w:r w:rsidR="005D0188">
        <w:rPr>
          <w:rFonts w:ascii="Times New Roman" w:hAnsi="Times New Roman" w:cs="Times New Roman"/>
          <w:b/>
          <w:sz w:val="30"/>
          <w:szCs w:val="30"/>
          <w:lang w:val="be-BY"/>
        </w:rPr>
        <w:t>73399</w:t>
      </w:r>
    </w:p>
    <w:p w:rsidR="009B4BAA" w:rsidRPr="00584C18" w:rsidRDefault="009B4BAA" w:rsidP="00251CA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B4BAA" w:rsidRPr="00584C18" w:rsidRDefault="009B4BAA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84C18">
        <w:rPr>
          <w:rFonts w:ascii="Times New Roman" w:hAnsi="Times New Roman" w:cs="Times New Roman"/>
          <w:b/>
          <w:sz w:val="30"/>
          <w:szCs w:val="30"/>
          <w:u w:val="single"/>
        </w:rPr>
        <w:t>Уважаемые жители Щучинского района!</w:t>
      </w:r>
    </w:p>
    <w:p w:rsidR="009B4BAA" w:rsidRDefault="009B4BAA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84C18">
        <w:rPr>
          <w:rFonts w:ascii="Times New Roman" w:hAnsi="Times New Roman" w:cs="Times New Roman"/>
          <w:b/>
          <w:sz w:val="30"/>
          <w:szCs w:val="30"/>
          <w:u w:val="single"/>
        </w:rPr>
        <w:t xml:space="preserve">Напоминаем Вам о необходимости наведения порядка и поддержания должного санитарного состояния как жилого дома, так и прилегающего земельного участка, чтобы принадлежащее Вам недвижимое имущество не попало в категорию пустующих домов с последующим его изъятием в собственность </w:t>
      </w:r>
      <w:r w:rsidRPr="00DE7BE9">
        <w:rPr>
          <w:rFonts w:ascii="Times New Roman" w:hAnsi="Times New Roman" w:cs="Times New Roman"/>
          <w:b/>
          <w:sz w:val="30"/>
          <w:szCs w:val="30"/>
          <w:u w:val="single"/>
        </w:rPr>
        <w:t>сельского исполнительного комитета Щучинского района.</w:t>
      </w:r>
    </w:p>
    <w:p w:rsidR="00251CA5" w:rsidRDefault="00251CA5" w:rsidP="00251CA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C2E20" w:rsidRDefault="001C2E20" w:rsidP="001C2E2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noProof/>
          <w:lang w:eastAsia="ru-RU"/>
        </w:rPr>
        <w:drawing>
          <wp:inline distT="0" distB="0" distL="0" distR="0" wp14:anchorId="025AD629" wp14:editId="71D6A0C8">
            <wp:extent cx="4824000" cy="2808000"/>
            <wp:effectExtent l="0" t="0" r="0" b="0"/>
            <wp:docPr id="2" name="Рисунок 2" descr="E:\DCIM\101_PANA\P10107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:\DCIM\101_PANA\P10107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CA5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251CA5" w:rsidRPr="00251CA5">
        <w:rPr>
          <w:rFonts w:ascii="Times New Roman" w:hAnsi="Times New Roman" w:cs="Times New Roman"/>
          <w:b/>
          <w:sz w:val="30"/>
          <w:szCs w:val="30"/>
        </w:rPr>
        <w:t xml:space="preserve">           </w:t>
      </w:r>
      <w:r w:rsidRPr="00251CA5"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251CA5" w:rsidRPr="00251CA5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78096582" wp14:editId="1B882863">
            <wp:extent cx="3295650" cy="2790825"/>
            <wp:effectExtent l="0" t="0" r="0" b="9525"/>
            <wp:docPr id="5" name="Рисунок 5" descr="D:\Documents\Пустующие дома в реестр\Пустующий дом Малмыго Ф.И\IMG_20220303_1413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Пустующие дома в реестр\Пустующий дом Малмыго Ф.И\IMG_20220303_14133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20" cy="278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49" w:rsidRDefault="007F1349" w:rsidP="007F1349">
      <w:pPr>
        <w:keepNext/>
        <w:spacing w:after="0" w:line="240" w:lineRule="auto"/>
        <w:ind w:firstLine="709"/>
        <w:jc w:val="center"/>
      </w:pPr>
    </w:p>
    <w:p w:rsidR="00CD73F3" w:rsidRPr="007F1349" w:rsidRDefault="001C2E20" w:rsidP="001C2E20">
      <w:pPr>
        <w:pStyle w:val="a6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7F1349" w:rsidRPr="007F1349">
        <w:rPr>
          <w:rFonts w:ascii="Times New Roman" w:hAnsi="Times New Roman" w:cs="Times New Roman"/>
          <w:color w:val="auto"/>
          <w:sz w:val="28"/>
          <w:szCs w:val="28"/>
        </w:rPr>
        <w:t>Деревня Кулеши, ул</w:t>
      </w:r>
      <w:r w:rsidR="00251CA5">
        <w:rPr>
          <w:rFonts w:ascii="Times New Roman" w:hAnsi="Times New Roman" w:cs="Times New Roman"/>
          <w:color w:val="auto"/>
          <w:sz w:val="28"/>
          <w:szCs w:val="28"/>
        </w:rPr>
        <w:t>ица</w:t>
      </w:r>
      <w:r w:rsidR="007F1349" w:rsidRPr="007F1349">
        <w:rPr>
          <w:rFonts w:ascii="Times New Roman" w:hAnsi="Times New Roman" w:cs="Times New Roman"/>
          <w:color w:val="auto"/>
          <w:sz w:val="28"/>
          <w:szCs w:val="28"/>
        </w:rPr>
        <w:t xml:space="preserve"> Первомайская, дом 85а</w:t>
      </w:r>
      <w:r w:rsidR="00251CA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Деревня Зеняпиши, дом 13</w:t>
      </w:r>
    </w:p>
    <w:p w:rsidR="005D707D" w:rsidRPr="00584C18" w:rsidRDefault="00335809" w:rsidP="005D70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C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707D" w:rsidRPr="00584C18">
        <w:rPr>
          <w:rFonts w:ascii="Times New Roman" w:hAnsi="Times New Roman" w:cs="Times New Roman"/>
          <w:b/>
          <w:sz w:val="28"/>
          <w:szCs w:val="28"/>
          <w:u w:val="single"/>
        </w:rPr>
        <w:t>«ПАВЕДАМЛЕННЕ А</w:t>
      </w:r>
      <w:r w:rsidR="00E96B07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Б</w:t>
      </w:r>
      <w:r w:rsidR="005D707D" w:rsidRPr="00584C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ПУСТ</w:t>
      </w:r>
      <w:r w:rsidR="00E96B07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УЮЧЫХ</w:t>
      </w:r>
      <w:r w:rsidR="005D707D" w:rsidRPr="00584C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ДАМАХ І ЗВЕСТКІ А</w:t>
      </w:r>
      <w:r w:rsidR="00584C1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5D707D" w:rsidRPr="00584C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ПОШУКУ ПРАВАЎЛАДАЛЬНІКАЎ»</w:t>
      </w:r>
    </w:p>
    <w:p w:rsidR="005D707D" w:rsidRPr="005D707D" w:rsidRDefault="005D707D" w:rsidP="00FE4D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5D707D" w:rsidRPr="00584C18" w:rsidRDefault="005D707D" w:rsidP="0058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 xml:space="preserve">У ходзе правядзення візуальнага агляду жылых дамоў, размешчаных на тэрыторыі </w:t>
      </w:r>
      <w:r w:rsidR="00251CA5">
        <w:rPr>
          <w:rFonts w:ascii="Times New Roman" w:hAnsi="Times New Roman" w:cs="Times New Roman"/>
          <w:sz w:val="30"/>
          <w:szCs w:val="30"/>
        </w:rPr>
        <w:t>Першамайскага</w:t>
      </w:r>
      <w:r w:rsidRPr="00584C18">
        <w:rPr>
          <w:rFonts w:ascii="Times New Roman" w:hAnsi="Times New Roman" w:cs="Times New Roman"/>
          <w:sz w:val="30"/>
          <w:szCs w:val="30"/>
        </w:rPr>
        <w:t xml:space="preserve"> сельсавета Шчучынскага раёна, камісіяй па абследаванні стану жылых дамоў, размешчаных на тэрыторыі Шчучынскага раёна, былі вы</w:t>
      </w:r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яўле</w:t>
      </w:r>
      <w:r w:rsidRPr="00584C18">
        <w:rPr>
          <w:rFonts w:ascii="Times New Roman" w:hAnsi="Times New Roman" w:cs="Times New Roman"/>
          <w:sz w:val="30"/>
          <w:szCs w:val="30"/>
        </w:rPr>
        <w:t xml:space="preserve">ны </w:t>
      </w:r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дамы</w:t>
      </w:r>
      <w:r w:rsidRPr="00584C18">
        <w:rPr>
          <w:rFonts w:ascii="Times New Roman" w:hAnsi="Times New Roman" w:cs="Times New Roman"/>
          <w:sz w:val="30"/>
          <w:szCs w:val="30"/>
        </w:rPr>
        <w:t xml:space="preserve">, якія </w:t>
      </w:r>
      <w:r w:rsidR="00254206">
        <w:rPr>
          <w:rFonts w:ascii="Times New Roman" w:hAnsi="Times New Roman" w:cs="Times New Roman"/>
          <w:sz w:val="30"/>
          <w:szCs w:val="30"/>
          <w:lang w:val="be-BY"/>
        </w:rPr>
        <w:t>трапляюць</w:t>
      </w:r>
      <w:r w:rsidRPr="00584C18">
        <w:rPr>
          <w:rFonts w:ascii="Times New Roman" w:hAnsi="Times New Roman" w:cs="Times New Roman"/>
          <w:sz w:val="30"/>
          <w:szCs w:val="30"/>
        </w:rPr>
        <w:t xml:space="preserve"> пад крытэрыі пуст</w:t>
      </w:r>
      <w:r w:rsidR="00CE04AB">
        <w:rPr>
          <w:rFonts w:ascii="Times New Roman" w:hAnsi="Times New Roman" w:cs="Times New Roman"/>
          <w:sz w:val="30"/>
          <w:szCs w:val="30"/>
          <w:lang w:val="be-BY"/>
        </w:rPr>
        <w:t>уючых</w:t>
      </w:r>
      <w:r w:rsidRPr="00584C18">
        <w:rPr>
          <w:rFonts w:ascii="Times New Roman" w:hAnsi="Times New Roman" w:cs="Times New Roman"/>
          <w:sz w:val="30"/>
          <w:szCs w:val="30"/>
        </w:rPr>
        <w:t xml:space="preserve"> (на прыдамавой тэрыторыі не ажыццяўляюцца прадугледжа</w:t>
      </w:r>
      <w:r w:rsidR="00335809" w:rsidRPr="00584C18">
        <w:rPr>
          <w:rFonts w:ascii="Times New Roman" w:hAnsi="Times New Roman" w:cs="Times New Roman"/>
          <w:sz w:val="30"/>
          <w:szCs w:val="30"/>
        </w:rPr>
        <w:t>ныя заканадаўствам мерапрыемств</w:t>
      </w:r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584C18">
        <w:rPr>
          <w:rFonts w:ascii="Times New Roman" w:hAnsi="Times New Roman" w:cs="Times New Roman"/>
          <w:sz w:val="30"/>
          <w:szCs w:val="30"/>
        </w:rPr>
        <w:t xml:space="preserve"> па ахове зямель, не захоўваюцца патрабаванні да </w:t>
      </w:r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ўтрымання</w:t>
      </w:r>
      <w:r w:rsidRPr="00584C18">
        <w:rPr>
          <w:rFonts w:ascii="Times New Roman" w:hAnsi="Times New Roman" w:cs="Times New Roman"/>
          <w:sz w:val="30"/>
          <w:szCs w:val="30"/>
        </w:rPr>
        <w:t xml:space="preserve"> (эксплуатацыі) тэрыторыі, а таксама </w:t>
      </w:r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ёсць</w:t>
      </w:r>
      <w:r w:rsidRPr="00584C18">
        <w:rPr>
          <w:rFonts w:ascii="Times New Roman" w:hAnsi="Times New Roman" w:cs="Times New Roman"/>
          <w:sz w:val="30"/>
          <w:szCs w:val="30"/>
        </w:rPr>
        <w:t xml:space="preserve"> іншыя </w:t>
      </w:r>
      <w:r w:rsidR="00CE04AB">
        <w:rPr>
          <w:rFonts w:ascii="Times New Roman" w:hAnsi="Times New Roman" w:cs="Times New Roman"/>
          <w:sz w:val="30"/>
          <w:szCs w:val="30"/>
        </w:rPr>
        <w:t>прыкметы</w:t>
      </w:r>
      <w:r w:rsidRPr="00584C18">
        <w:rPr>
          <w:rFonts w:ascii="Times New Roman" w:hAnsi="Times New Roman" w:cs="Times New Roman"/>
          <w:sz w:val="30"/>
          <w:szCs w:val="30"/>
        </w:rPr>
        <w:t xml:space="preserve">, якія </w:t>
      </w:r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ўказв</w:t>
      </w:r>
      <w:r w:rsidRPr="00584C18">
        <w:rPr>
          <w:rFonts w:ascii="Times New Roman" w:hAnsi="Times New Roman" w:cs="Times New Roman"/>
          <w:sz w:val="30"/>
          <w:szCs w:val="30"/>
        </w:rPr>
        <w:t>аюць на невыкарыстанне жылога дома для пражывання асобамі, якія маюць права валодання і карыстання).</w:t>
      </w:r>
    </w:p>
    <w:p w:rsidR="005D707D" w:rsidRDefault="005D707D" w:rsidP="0058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84C18">
        <w:rPr>
          <w:rFonts w:ascii="Times New Roman" w:hAnsi="Times New Roman" w:cs="Times New Roman"/>
          <w:sz w:val="30"/>
          <w:szCs w:val="30"/>
        </w:rPr>
        <w:t>Шчучынскі раённы выканаўчы камітэт, у мэтах скарачэння колькасці пуст</w:t>
      </w:r>
      <w:r w:rsidR="00CE04AB">
        <w:rPr>
          <w:rFonts w:ascii="Times New Roman" w:hAnsi="Times New Roman" w:cs="Times New Roman"/>
          <w:sz w:val="30"/>
          <w:szCs w:val="30"/>
        </w:rPr>
        <w:t>уючых</w:t>
      </w:r>
      <w:r w:rsidRPr="00584C18">
        <w:rPr>
          <w:rFonts w:ascii="Times New Roman" w:hAnsi="Times New Roman" w:cs="Times New Roman"/>
          <w:sz w:val="30"/>
          <w:szCs w:val="30"/>
        </w:rPr>
        <w:t xml:space="preserve"> дамоў на тэрыторыі </w:t>
      </w:r>
      <w:r w:rsidR="00251CA5">
        <w:rPr>
          <w:rFonts w:ascii="Times New Roman" w:hAnsi="Times New Roman" w:cs="Times New Roman"/>
          <w:sz w:val="30"/>
          <w:szCs w:val="30"/>
        </w:rPr>
        <w:t>Першамайскага</w:t>
      </w:r>
      <w:r w:rsidRPr="00584C18">
        <w:rPr>
          <w:rFonts w:ascii="Times New Roman" w:hAnsi="Times New Roman" w:cs="Times New Roman"/>
          <w:sz w:val="30"/>
          <w:szCs w:val="30"/>
        </w:rPr>
        <w:t xml:space="preserve"> сельсавета, адшуквае ўласнікаў і </w:t>
      </w:r>
      <w:r w:rsidR="00CE04AB">
        <w:rPr>
          <w:rFonts w:ascii="Times New Roman" w:hAnsi="Times New Roman" w:cs="Times New Roman"/>
          <w:sz w:val="30"/>
          <w:szCs w:val="30"/>
        </w:rPr>
        <w:t>наследн</w:t>
      </w:r>
      <w:r w:rsidR="0025420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E04AB">
        <w:rPr>
          <w:rFonts w:ascii="Times New Roman" w:hAnsi="Times New Roman" w:cs="Times New Roman"/>
          <w:sz w:val="30"/>
          <w:szCs w:val="30"/>
        </w:rPr>
        <w:t>ка</w:t>
      </w:r>
      <w:r w:rsidR="00CE04AB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584C18">
        <w:rPr>
          <w:rFonts w:ascii="Times New Roman" w:hAnsi="Times New Roman" w:cs="Times New Roman"/>
          <w:sz w:val="30"/>
          <w:szCs w:val="30"/>
        </w:rPr>
        <w:t xml:space="preserve"> пуст</w:t>
      </w:r>
      <w:r w:rsidR="00CE04AB">
        <w:rPr>
          <w:rFonts w:ascii="Times New Roman" w:hAnsi="Times New Roman" w:cs="Times New Roman"/>
          <w:sz w:val="30"/>
          <w:szCs w:val="30"/>
          <w:lang w:val="be-BY"/>
        </w:rPr>
        <w:t>уючых</w:t>
      </w:r>
      <w:r w:rsidRPr="00584C18">
        <w:rPr>
          <w:rFonts w:ascii="Times New Roman" w:hAnsi="Times New Roman" w:cs="Times New Roman"/>
          <w:sz w:val="30"/>
          <w:szCs w:val="30"/>
        </w:rPr>
        <w:t xml:space="preserve"> жылых дамоў па наступных адрасах:</w:t>
      </w:r>
    </w:p>
    <w:p w:rsidR="002071C5" w:rsidRPr="002071C5" w:rsidRDefault="002071C5" w:rsidP="00A96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258"/>
        <w:gridCol w:w="2903"/>
        <w:gridCol w:w="1595"/>
        <w:gridCol w:w="4655"/>
        <w:gridCol w:w="1649"/>
        <w:gridCol w:w="1649"/>
      </w:tblGrid>
      <w:tr w:rsidR="00D64E18" w:rsidRPr="00F6605C" w:rsidTr="00A961D9">
        <w:trPr>
          <w:trHeight w:val="1024"/>
        </w:trPr>
        <w:tc>
          <w:tcPr>
            <w:tcW w:w="533" w:type="dxa"/>
          </w:tcPr>
          <w:p w:rsidR="00335809" w:rsidRPr="00F6605C" w:rsidRDefault="00335809" w:rsidP="00AE2365">
            <w:pPr>
              <w:jc w:val="both"/>
              <w:rPr>
                <w:rFonts w:ascii="Times New Roman" w:hAnsi="Times New Roman" w:cs="Times New Roman"/>
              </w:rPr>
            </w:pPr>
            <w:r w:rsidRPr="00F660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8" w:type="dxa"/>
          </w:tcPr>
          <w:p w:rsidR="00335809" w:rsidRPr="00335809" w:rsidRDefault="00335809" w:rsidP="00AE2365">
            <w:pPr>
              <w:jc w:val="both"/>
              <w:rPr>
                <w:rFonts w:ascii="Times New Roman" w:hAnsi="Times New Roman" w:cs="Times New Roman"/>
              </w:rPr>
            </w:pPr>
            <w:r w:rsidRPr="00335809">
              <w:rPr>
                <w:rFonts w:ascii="Times New Roman" w:hAnsi="Times New Roman" w:cs="Times New Roman"/>
              </w:rPr>
              <w:t>Месцазнаходжанне жылога дома</w:t>
            </w:r>
          </w:p>
        </w:tc>
        <w:tc>
          <w:tcPr>
            <w:tcW w:w="2903" w:type="dxa"/>
          </w:tcPr>
          <w:p w:rsidR="00335809" w:rsidRPr="00335809" w:rsidRDefault="00335809" w:rsidP="00335809">
            <w:pPr>
              <w:jc w:val="both"/>
              <w:rPr>
                <w:rFonts w:ascii="Times New Roman" w:hAnsi="Times New Roman" w:cs="Times New Roman"/>
              </w:rPr>
            </w:pPr>
            <w:r w:rsidRPr="00335809">
              <w:rPr>
                <w:rFonts w:ascii="Times New Roman" w:hAnsi="Times New Roman" w:cs="Times New Roman"/>
              </w:rPr>
              <w:t xml:space="preserve">Асобы, </w:t>
            </w:r>
            <w:r w:rsidRPr="00335809">
              <w:rPr>
                <w:rFonts w:ascii="Times New Roman" w:hAnsi="Times New Roman" w:cs="Times New Roman"/>
                <w:lang w:val="be-BY"/>
              </w:rPr>
              <w:t xml:space="preserve">якія </w:t>
            </w:r>
            <w:r w:rsidRPr="00335809">
              <w:rPr>
                <w:rFonts w:ascii="Times New Roman" w:hAnsi="Times New Roman" w:cs="Times New Roman"/>
              </w:rPr>
              <w:t>маю</w:t>
            </w:r>
            <w:r w:rsidRPr="00335809">
              <w:rPr>
                <w:rFonts w:ascii="Times New Roman" w:hAnsi="Times New Roman" w:cs="Times New Roman"/>
                <w:lang w:val="be-BY"/>
              </w:rPr>
              <w:t>ць</w:t>
            </w:r>
            <w:r w:rsidRPr="00335809">
              <w:rPr>
                <w:rFonts w:ascii="Times New Roman" w:hAnsi="Times New Roman" w:cs="Times New Roman"/>
              </w:rPr>
              <w:t xml:space="preserve"> права валодання і карыстання жылым домам</w:t>
            </w:r>
          </w:p>
        </w:tc>
        <w:tc>
          <w:tcPr>
            <w:tcW w:w="1595" w:type="dxa"/>
          </w:tcPr>
          <w:p w:rsidR="00335809" w:rsidRPr="00335809" w:rsidRDefault="00335809" w:rsidP="00AE2365">
            <w:pPr>
              <w:jc w:val="both"/>
              <w:rPr>
                <w:rFonts w:ascii="Times New Roman" w:hAnsi="Times New Roman" w:cs="Times New Roman"/>
              </w:rPr>
            </w:pPr>
            <w:r w:rsidRPr="00335809">
              <w:rPr>
                <w:rFonts w:ascii="Times New Roman" w:hAnsi="Times New Roman" w:cs="Times New Roman"/>
              </w:rPr>
              <w:t>Тэрмін непражывання ў жылым доме</w:t>
            </w:r>
          </w:p>
        </w:tc>
        <w:tc>
          <w:tcPr>
            <w:tcW w:w="4655" w:type="dxa"/>
          </w:tcPr>
          <w:p w:rsidR="00335809" w:rsidRPr="00335809" w:rsidRDefault="00335809" w:rsidP="00AE2365">
            <w:pPr>
              <w:jc w:val="both"/>
              <w:rPr>
                <w:rFonts w:ascii="Times New Roman" w:hAnsi="Times New Roman" w:cs="Times New Roman"/>
              </w:rPr>
            </w:pPr>
            <w:r w:rsidRPr="00335809">
              <w:rPr>
                <w:rFonts w:ascii="Times New Roman" w:hAnsi="Times New Roman" w:cs="Times New Roman"/>
              </w:rPr>
              <w:t>Звесткі аб жылым доме</w:t>
            </w:r>
          </w:p>
        </w:tc>
        <w:tc>
          <w:tcPr>
            <w:tcW w:w="1649" w:type="dxa"/>
          </w:tcPr>
          <w:p w:rsidR="00335809" w:rsidRPr="00335809" w:rsidRDefault="00335809" w:rsidP="00AE2365">
            <w:pPr>
              <w:jc w:val="both"/>
              <w:rPr>
                <w:rFonts w:ascii="Times New Roman" w:hAnsi="Times New Roman" w:cs="Times New Roman"/>
              </w:rPr>
            </w:pPr>
            <w:r w:rsidRPr="00335809">
              <w:rPr>
                <w:rFonts w:ascii="Times New Roman" w:hAnsi="Times New Roman" w:cs="Times New Roman"/>
              </w:rPr>
              <w:t>Плошча зямельнага ўчастка, га</w:t>
            </w:r>
          </w:p>
        </w:tc>
        <w:tc>
          <w:tcPr>
            <w:tcW w:w="1649" w:type="dxa"/>
          </w:tcPr>
          <w:p w:rsidR="00335809" w:rsidRPr="00335809" w:rsidRDefault="00335809" w:rsidP="00A961D9">
            <w:pPr>
              <w:jc w:val="center"/>
              <w:rPr>
                <w:rFonts w:ascii="Times New Roman" w:hAnsi="Times New Roman" w:cs="Times New Roman"/>
              </w:rPr>
            </w:pPr>
            <w:r w:rsidRPr="00335809">
              <w:rPr>
                <w:rFonts w:ascii="Times New Roman" w:hAnsi="Times New Roman" w:cs="Times New Roman"/>
              </w:rPr>
              <w:t>Плошча і памеры жылога дома, кв.м., м</w:t>
            </w:r>
          </w:p>
        </w:tc>
      </w:tr>
      <w:tr w:rsidR="00A961D9" w:rsidRPr="00F6605C" w:rsidTr="00A961D9">
        <w:trPr>
          <w:trHeight w:val="274"/>
        </w:trPr>
        <w:tc>
          <w:tcPr>
            <w:tcW w:w="533" w:type="dxa"/>
          </w:tcPr>
          <w:p w:rsidR="00A961D9" w:rsidRPr="00F6605C" w:rsidRDefault="00A961D9" w:rsidP="00F06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8" w:type="dxa"/>
          </w:tcPr>
          <w:p w:rsidR="00A961D9" w:rsidRPr="00F6605C" w:rsidRDefault="00A961D9" w:rsidP="00F06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3" w:type="dxa"/>
          </w:tcPr>
          <w:p w:rsidR="00A961D9" w:rsidRPr="00F6605C" w:rsidRDefault="00A961D9" w:rsidP="00F06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A961D9" w:rsidRDefault="00A961D9" w:rsidP="00F06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5" w:type="dxa"/>
          </w:tcPr>
          <w:p w:rsidR="00A961D9" w:rsidRDefault="00A961D9" w:rsidP="00F06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</w:tcPr>
          <w:p w:rsidR="00A961D9" w:rsidRDefault="00A961D9" w:rsidP="00F06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9" w:type="dxa"/>
          </w:tcPr>
          <w:p w:rsidR="00A961D9" w:rsidRDefault="00A961D9" w:rsidP="00F06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03B36" w:rsidRPr="00247696" w:rsidTr="003072A7">
        <w:trPr>
          <w:trHeight w:val="233"/>
        </w:trPr>
        <w:tc>
          <w:tcPr>
            <w:tcW w:w="533" w:type="dxa"/>
          </w:tcPr>
          <w:p w:rsidR="00E03B36" w:rsidRDefault="00E03B36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Pr="00A961D9" w:rsidRDefault="00A961D9" w:rsidP="00A961D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2258" w:type="dxa"/>
          </w:tcPr>
          <w:p w:rsidR="00E03B36" w:rsidRDefault="00E03B36" w:rsidP="00750C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Гродзенская вобл., Шчучынск</w:t>
            </w:r>
            <w:r>
              <w:rPr>
                <w:rFonts w:ascii="Times New Roman" w:hAnsi="Times New Roman" w:cs="Times New Roman"/>
                <w:lang w:val="be-BY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раён, </w:t>
            </w:r>
          </w:p>
          <w:p w:rsidR="00E03B36" w:rsidRDefault="00E03B36" w:rsidP="00750C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Куляшы, вул. Першамайская,</w:t>
            </w:r>
          </w:p>
          <w:p w:rsidR="00E03B36" w:rsidRDefault="00E03B36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д. 85а</w:t>
            </w: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Default="00A961D9" w:rsidP="00750C5B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961D9" w:rsidRPr="00A961D9" w:rsidRDefault="00A961D9" w:rsidP="00A961D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2903" w:type="dxa"/>
          </w:tcPr>
          <w:p w:rsidR="00E03B36" w:rsidRPr="003072A7" w:rsidRDefault="00E03B36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Уласнік</w:t>
            </w:r>
            <w:r w:rsidRPr="003072A7">
              <w:rPr>
                <w:rFonts w:ascii="Times New Roman" w:hAnsi="Times New Roman" w:cs="Times New Roman"/>
                <w:lang w:val="be-BY"/>
              </w:rPr>
              <w:t xml:space="preserve"> – Шылка С</w:t>
            </w:r>
            <w:r w:rsidR="001F046A" w:rsidRPr="003072A7">
              <w:rPr>
                <w:rFonts w:ascii="Times New Roman" w:hAnsi="Times New Roman" w:cs="Times New Roman"/>
                <w:lang w:val="be-BY"/>
              </w:rPr>
              <w:t>ц</w:t>
            </w:r>
            <w:r w:rsidRPr="003072A7">
              <w:rPr>
                <w:rFonts w:ascii="Times New Roman" w:hAnsi="Times New Roman" w:cs="Times New Roman"/>
                <w:lang w:val="be-BY"/>
              </w:rPr>
              <w:t>ефан</w:t>
            </w:r>
            <w:r>
              <w:rPr>
                <w:rFonts w:ascii="Times New Roman" w:hAnsi="Times New Roman" w:cs="Times New Roman"/>
                <w:lang w:val="be-BY"/>
              </w:rPr>
              <w:t>і</w:t>
            </w:r>
            <w:r w:rsidRPr="003072A7">
              <w:rPr>
                <w:rFonts w:ascii="Times New Roman" w:hAnsi="Times New Roman" w:cs="Times New Roman"/>
                <w:lang w:val="be-BY"/>
              </w:rPr>
              <w:t>да М</w:t>
            </w:r>
            <w:r w:rsidR="001F046A">
              <w:rPr>
                <w:rFonts w:ascii="Times New Roman" w:hAnsi="Times New Roman" w:cs="Times New Roman"/>
                <w:lang w:val="be-BY"/>
              </w:rPr>
              <w:t>і</w:t>
            </w:r>
            <w:r w:rsidRPr="003072A7">
              <w:rPr>
                <w:rFonts w:ascii="Times New Roman" w:hAnsi="Times New Roman" w:cs="Times New Roman"/>
                <w:lang w:val="be-BY"/>
              </w:rPr>
              <w:t>хайла</w:t>
            </w:r>
            <w:r>
              <w:rPr>
                <w:rFonts w:ascii="Times New Roman" w:hAnsi="Times New Roman" w:cs="Times New Roman"/>
                <w:lang w:val="be-BY"/>
              </w:rPr>
              <w:t>ў</w:t>
            </w:r>
            <w:r w:rsidRPr="003072A7">
              <w:rPr>
                <w:rFonts w:ascii="Times New Roman" w:hAnsi="Times New Roman" w:cs="Times New Roman"/>
                <w:lang w:val="be-BY"/>
              </w:rPr>
              <w:t>на (</w:t>
            </w:r>
            <w:r>
              <w:rPr>
                <w:rFonts w:ascii="Times New Roman" w:hAnsi="Times New Roman" w:cs="Times New Roman"/>
                <w:lang w:val="be-BY"/>
              </w:rPr>
              <w:t>па</w:t>
            </w:r>
            <w:r w:rsidRPr="003072A7">
              <w:rPr>
                <w:rFonts w:ascii="Times New Roman" w:hAnsi="Times New Roman" w:cs="Times New Roman"/>
                <w:lang w:val="be-BY"/>
              </w:rPr>
              <w:t>мерла 01.04.1991)</w:t>
            </w:r>
            <w:r w:rsidR="00A961D9" w:rsidRPr="003072A7">
              <w:rPr>
                <w:rFonts w:ascii="Times New Roman" w:hAnsi="Times New Roman" w:cs="Times New Roman"/>
                <w:lang w:val="be-BY"/>
              </w:rPr>
              <w:t>;</w:t>
            </w:r>
          </w:p>
          <w:p w:rsidR="00A961D9" w:rsidRPr="003072A7" w:rsidRDefault="00FE4D7C" w:rsidP="00AE2365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наследнікі</w:t>
            </w:r>
            <w:r w:rsidR="00A961D9">
              <w:rPr>
                <w:rFonts w:ascii="Times New Roman" w:hAnsi="Times New Roman" w:cs="Times New Roman"/>
                <w:lang w:val="be-BY"/>
              </w:rPr>
              <w:t>: Місюкевіч Міхаіл Лаўрэнцьевіч (</w:t>
            </w:r>
            <w:r w:rsidR="00A961D9" w:rsidRPr="00A961D9">
              <w:rPr>
                <w:rFonts w:ascii="Times New Roman" w:hAnsi="Times New Roman" w:cs="Times New Roman"/>
                <w:lang w:val="be-BY"/>
              </w:rPr>
              <w:t>фактычна прыняў спадчыну, але не аформіў права на жылы дом</w:t>
            </w:r>
            <w:r w:rsidR="00A961D9">
              <w:rPr>
                <w:rFonts w:ascii="Times New Roman" w:hAnsi="Times New Roman" w:cs="Times New Roman"/>
                <w:lang w:val="be-BY"/>
              </w:rPr>
              <w:t>)</w:t>
            </w:r>
          </w:p>
          <w:p w:rsidR="00E03B36" w:rsidRPr="003072A7" w:rsidRDefault="00E03B36" w:rsidP="00AE2365">
            <w:pPr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</w:p>
          <w:p w:rsidR="003072A7" w:rsidRPr="003072A7" w:rsidRDefault="003072A7" w:rsidP="003072A7">
            <w:pPr>
              <w:jc w:val="center"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3072A7"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1595" w:type="dxa"/>
          </w:tcPr>
          <w:p w:rsidR="00E03B36" w:rsidRDefault="00E03B36" w:rsidP="003358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01.04.1991</w:t>
            </w: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33580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Pr="00247696" w:rsidRDefault="003072A7" w:rsidP="003072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5" w:type="dxa"/>
          </w:tcPr>
          <w:p w:rsidR="00E03B36" w:rsidRDefault="00E03B36" w:rsidP="00FE4D7C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Аднакватэрны </w:t>
            </w:r>
            <w:r w:rsidRPr="00FB257E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  <w:lang w:val="be-BY"/>
              </w:rPr>
              <w:t>ы</w:t>
            </w:r>
            <w:r w:rsidRPr="00FB257E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be-BY"/>
              </w:rPr>
              <w:t>ы</w:t>
            </w:r>
            <w:r w:rsidRPr="00FB257E">
              <w:rPr>
                <w:rFonts w:ascii="Times New Roman" w:hAnsi="Times New Roman" w:cs="Times New Roman"/>
              </w:rPr>
              <w:t xml:space="preserve"> дом;</w:t>
            </w:r>
          </w:p>
          <w:p w:rsidR="00E03B36" w:rsidRPr="00CE04AB" w:rsidRDefault="00E03B36" w:rsidP="00FE4D7C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  <w:r w:rsidRPr="00335809">
              <w:rPr>
                <w:rFonts w:ascii="Times New Roman" w:hAnsi="Times New Roman" w:cs="Times New Roman"/>
              </w:rPr>
              <w:t>ата дзяржаўнай рэгістрацыі стварэння – не зарэгістраваны;</w:t>
            </w:r>
          </w:p>
          <w:p w:rsidR="00E03B36" w:rsidRPr="00CE04AB" w:rsidRDefault="00E03B36" w:rsidP="00FE4D7C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r w:rsidRPr="00335809">
              <w:rPr>
                <w:rFonts w:ascii="Times New Roman" w:hAnsi="Times New Roman" w:cs="Times New Roman"/>
              </w:rPr>
              <w:t>адземная паверхавасць – н</w:t>
            </w:r>
            <w:r>
              <w:rPr>
                <w:rFonts w:ascii="Times New Roman" w:hAnsi="Times New Roman" w:cs="Times New Roman"/>
                <w:lang w:val="be-BY"/>
              </w:rPr>
              <w:t>яма</w:t>
            </w:r>
            <w:r w:rsidRPr="00335809">
              <w:rPr>
                <w:rFonts w:ascii="Times New Roman" w:hAnsi="Times New Roman" w:cs="Times New Roman"/>
              </w:rPr>
              <w:t>;</w:t>
            </w:r>
          </w:p>
          <w:p w:rsidR="00E03B36" w:rsidRPr="00CE04AB" w:rsidRDefault="00E03B36" w:rsidP="00FE4D7C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  <w:r w:rsidRPr="00335809">
              <w:rPr>
                <w:rFonts w:ascii="Times New Roman" w:hAnsi="Times New Roman" w:cs="Times New Roman"/>
              </w:rPr>
              <w:t>ом адключаны ад лініі электраперадач;</w:t>
            </w:r>
          </w:p>
          <w:p w:rsidR="00E03B36" w:rsidRPr="00335809" w:rsidRDefault="00E03B36" w:rsidP="00FE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335809">
              <w:rPr>
                <w:rFonts w:ascii="Times New Roman" w:hAnsi="Times New Roman" w:cs="Times New Roman"/>
              </w:rPr>
              <w:t>ыплаты за жыллёва-камунальныя паслугі – не наліч</w:t>
            </w: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335809">
              <w:rPr>
                <w:rFonts w:ascii="Times New Roman" w:hAnsi="Times New Roman" w:cs="Times New Roman"/>
              </w:rPr>
              <w:t>аліся;</w:t>
            </w:r>
          </w:p>
          <w:p w:rsidR="00E03B36" w:rsidRPr="00335809" w:rsidRDefault="00E03B36" w:rsidP="00FE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r w:rsidRPr="00335809">
              <w:rPr>
                <w:rFonts w:ascii="Times New Roman" w:hAnsi="Times New Roman" w:cs="Times New Roman"/>
              </w:rPr>
              <w:t>адатак на нерухомую маёмасць і зямельны падатак – не наліч</w:t>
            </w: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335809">
              <w:rPr>
                <w:rFonts w:ascii="Times New Roman" w:hAnsi="Times New Roman" w:cs="Times New Roman"/>
              </w:rPr>
              <w:t>аўся;</w:t>
            </w:r>
          </w:p>
          <w:p w:rsidR="00E03B36" w:rsidRPr="00335809" w:rsidRDefault="00E03B36" w:rsidP="00FE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Pr="00335809">
              <w:rPr>
                <w:rFonts w:ascii="Times New Roman" w:hAnsi="Times New Roman" w:cs="Times New Roman"/>
              </w:rPr>
              <w:t>бавязковыя страхавыя ўзносы – не наліч</w:t>
            </w: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335809">
              <w:rPr>
                <w:rFonts w:ascii="Times New Roman" w:hAnsi="Times New Roman" w:cs="Times New Roman"/>
              </w:rPr>
              <w:t>аліся;</w:t>
            </w:r>
          </w:p>
          <w:p w:rsidR="00E03B36" w:rsidRPr="00335809" w:rsidRDefault="00E03B36" w:rsidP="00FE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с</w:t>
            </w:r>
            <w:r w:rsidRPr="00335809">
              <w:rPr>
                <w:rFonts w:ascii="Times New Roman" w:hAnsi="Times New Roman" w:cs="Times New Roman"/>
              </w:rPr>
              <w:t xml:space="preserve">астаўныя часткі і прыналежнасці жылога дома: </w:t>
            </w:r>
            <w:r>
              <w:rPr>
                <w:rFonts w:ascii="Times New Roman" w:hAnsi="Times New Roman" w:cs="Times New Roman"/>
                <w:lang w:val="be-BY"/>
              </w:rPr>
              <w:t>драўляная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прыбудова</w:t>
            </w:r>
            <w:r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  <w:lang w:val="be-BY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доме, </w:t>
            </w:r>
            <w:r w:rsidR="002071C5">
              <w:rPr>
                <w:rFonts w:ascii="Times New Roman" w:hAnsi="Times New Roman" w:cs="Times New Roman"/>
                <w:lang w:val="be-BY"/>
              </w:rPr>
              <w:t>даш</w:t>
            </w:r>
            <w:r w:rsidR="008E0788">
              <w:rPr>
                <w:rFonts w:ascii="Times New Roman" w:hAnsi="Times New Roman" w:cs="Times New Roman"/>
                <w:lang w:val="be-BY"/>
              </w:rPr>
              <w:t>ча</w:t>
            </w:r>
            <w:r w:rsidR="001F046A">
              <w:rPr>
                <w:rFonts w:ascii="Times New Roman" w:hAnsi="Times New Roman" w:cs="Times New Roman"/>
                <w:lang w:val="be-BY"/>
              </w:rPr>
              <w:t>н</w:t>
            </w:r>
            <w:r w:rsidR="002071C5">
              <w:rPr>
                <w:rFonts w:ascii="Times New Roman" w:hAnsi="Times New Roman" w:cs="Times New Roman"/>
                <w:lang w:val="be-BY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71C5">
              <w:rPr>
                <w:rFonts w:ascii="Times New Roman" w:hAnsi="Times New Roman" w:cs="Times New Roman"/>
                <w:lang w:val="be-BY"/>
              </w:rPr>
              <w:t>прыбудова</w:t>
            </w:r>
            <w:r>
              <w:rPr>
                <w:rFonts w:ascii="Times New Roman" w:hAnsi="Times New Roman" w:cs="Times New Roman"/>
              </w:rPr>
              <w:t xml:space="preserve"> пр</w:t>
            </w:r>
            <w:r w:rsidR="002071C5">
              <w:rPr>
                <w:rFonts w:ascii="Times New Roman" w:hAnsi="Times New Roman" w:cs="Times New Roman"/>
                <w:lang w:val="be-BY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доме</w:t>
            </w:r>
            <w:r w:rsidRPr="00335809">
              <w:rPr>
                <w:rFonts w:ascii="Times New Roman" w:hAnsi="Times New Roman" w:cs="Times New Roman"/>
              </w:rPr>
              <w:t>;</w:t>
            </w:r>
          </w:p>
          <w:p w:rsidR="00E03B36" w:rsidRDefault="002071C5" w:rsidP="00FE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r w:rsidR="00E03B36" w:rsidRPr="00335809">
              <w:rPr>
                <w:rFonts w:ascii="Times New Roman" w:hAnsi="Times New Roman" w:cs="Times New Roman"/>
              </w:rPr>
              <w:t>равы на зямельны ўчастак – не зарэгістраваны.</w:t>
            </w:r>
          </w:p>
          <w:p w:rsidR="003072A7" w:rsidRDefault="003072A7" w:rsidP="002071C5">
            <w:pPr>
              <w:rPr>
                <w:rFonts w:ascii="Times New Roman" w:hAnsi="Times New Roman" w:cs="Times New Roman"/>
              </w:rPr>
            </w:pPr>
          </w:p>
          <w:p w:rsidR="003072A7" w:rsidRPr="00247696" w:rsidRDefault="003072A7" w:rsidP="003072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</w:tcPr>
          <w:p w:rsidR="00E03B36" w:rsidRPr="00D64E18" w:rsidRDefault="00E03B36" w:rsidP="00AE2365">
            <w:pPr>
              <w:jc w:val="both"/>
              <w:rPr>
                <w:rFonts w:ascii="Times New Roman" w:hAnsi="Times New Roman" w:cs="Times New Roman"/>
              </w:rPr>
            </w:pPr>
            <w:r w:rsidRPr="00D64E18">
              <w:rPr>
                <w:rFonts w:ascii="Times New Roman" w:hAnsi="Times New Roman" w:cs="Times New Roman"/>
              </w:rPr>
              <w:t>0,3</w:t>
            </w:r>
            <w:r w:rsidR="002071C5">
              <w:rPr>
                <w:rFonts w:ascii="Times New Roman" w:hAnsi="Times New Roman" w:cs="Times New Roman"/>
                <w:lang w:val="be-BY"/>
              </w:rPr>
              <w:t xml:space="preserve">1 </w:t>
            </w:r>
            <w:r w:rsidR="00FE4D7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D64E18">
              <w:rPr>
                <w:rFonts w:ascii="Times New Roman" w:hAnsi="Times New Roman" w:cs="Times New Roman"/>
              </w:rPr>
              <w:t xml:space="preserve"> </w:t>
            </w:r>
          </w:p>
          <w:p w:rsidR="00E03B36" w:rsidRDefault="00E03B36" w:rsidP="00DE7BE9">
            <w:pPr>
              <w:jc w:val="both"/>
              <w:rPr>
                <w:rFonts w:ascii="Times New Roman" w:hAnsi="Times New Roman" w:cs="Times New Roman"/>
              </w:rPr>
            </w:pPr>
            <w:r w:rsidRPr="00D64E1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паводле</w:t>
            </w:r>
            <w:r w:rsidRPr="00D64E18">
              <w:rPr>
                <w:rFonts w:ascii="Times New Roman" w:hAnsi="Times New Roman" w:cs="Times New Roman"/>
              </w:rPr>
              <w:t xml:space="preserve"> да</w:t>
            </w:r>
            <w:r w:rsidRPr="00D64E18">
              <w:rPr>
                <w:rFonts w:ascii="Times New Roman" w:hAnsi="Times New Roman" w:cs="Times New Roman"/>
                <w:lang w:val="be-BY"/>
              </w:rPr>
              <w:t>дзе</w:t>
            </w:r>
            <w:r w:rsidRPr="00D64E18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>х</w:t>
            </w:r>
            <w:r w:rsidRPr="00D64E18">
              <w:rPr>
                <w:rFonts w:ascii="Times New Roman" w:hAnsi="Times New Roman" w:cs="Times New Roman"/>
              </w:rPr>
              <w:t xml:space="preserve"> пагаспадар</w:t>
            </w:r>
            <w:r w:rsidRPr="00D64E18">
              <w:rPr>
                <w:rFonts w:ascii="Times New Roman" w:hAnsi="Times New Roman" w:cs="Times New Roman"/>
                <w:lang w:val="be-BY"/>
              </w:rPr>
              <w:t>ч</w:t>
            </w:r>
            <w:r w:rsidRPr="00D64E18">
              <w:rPr>
                <w:rFonts w:ascii="Times New Roman" w:hAnsi="Times New Roman" w:cs="Times New Roman"/>
              </w:rPr>
              <w:t>ага ўліку)</w:t>
            </w: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DE7BE9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Pr="00D64E18" w:rsidRDefault="003072A7" w:rsidP="003072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9" w:type="dxa"/>
          </w:tcPr>
          <w:p w:rsidR="002071C5" w:rsidRPr="00DE7BE9" w:rsidRDefault="002071C5" w:rsidP="00207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DE7BE9">
              <w:rPr>
                <w:rFonts w:ascii="Times New Roman" w:hAnsi="Times New Roman" w:cs="Times New Roman"/>
              </w:rPr>
              <w:t>,0</w:t>
            </w:r>
          </w:p>
          <w:p w:rsidR="002071C5" w:rsidRDefault="002071C5" w:rsidP="002071C5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4,8</w:t>
            </w:r>
            <w:r w:rsidRPr="00DE7BE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E03B36" w:rsidRPr="00DE7BE9" w:rsidRDefault="002071C5" w:rsidP="00AE2365">
            <w:pPr>
              <w:jc w:val="both"/>
              <w:rPr>
                <w:rFonts w:ascii="Times New Roman" w:hAnsi="Times New Roman" w:cs="Times New Roman"/>
              </w:rPr>
            </w:pPr>
            <w:r w:rsidRPr="00D64E1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паводле</w:t>
            </w:r>
            <w:r w:rsidRPr="00D64E18">
              <w:rPr>
                <w:rFonts w:ascii="Times New Roman" w:hAnsi="Times New Roman" w:cs="Times New Roman"/>
              </w:rPr>
              <w:t xml:space="preserve"> да</w:t>
            </w:r>
            <w:r w:rsidRPr="00D64E18">
              <w:rPr>
                <w:rFonts w:ascii="Times New Roman" w:hAnsi="Times New Roman" w:cs="Times New Roman"/>
                <w:lang w:val="be-BY"/>
              </w:rPr>
              <w:t>дзе</w:t>
            </w:r>
            <w:r w:rsidRPr="00D64E18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>х</w:t>
            </w:r>
            <w:r w:rsidRPr="00D64E18">
              <w:rPr>
                <w:rFonts w:ascii="Times New Roman" w:hAnsi="Times New Roman" w:cs="Times New Roman"/>
              </w:rPr>
              <w:t xml:space="preserve"> пагаспадар</w:t>
            </w:r>
            <w:r w:rsidRPr="00D64E18">
              <w:rPr>
                <w:rFonts w:ascii="Times New Roman" w:hAnsi="Times New Roman" w:cs="Times New Roman"/>
                <w:lang w:val="be-BY"/>
              </w:rPr>
              <w:t>ч</w:t>
            </w:r>
            <w:r w:rsidRPr="00D64E18">
              <w:rPr>
                <w:rFonts w:ascii="Times New Roman" w:hAnsi="Times New Roman" w:cs="Times New Roman"/>
              </w:rPr>
              <w:t>ага ўліку)</w:t>
            </w:r>
          </w:p>
          <w:p w:rsidR="00E03B36" w:rsidRDefault="00E03B36" w:rsidP="00AE2365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Default="003072A7" w:rsidP="00AE2365">
            <w:pPr>
              <w:jc w:val="both"/>
              <w:rPr>
                <w:rFonts w:ascii="Times New Roman" w:hAnsi="Times New Roman" w:cs="Times New Roman"/>
              </w:rPr>
            </w:pPr>
          </w:p>
          <w:p w:rsidR="003072A7" w:rsidRPr="00DE7BE9" w:rsidRDefault="003072A7" w:rsidP="00AE2365">
            <w:pPr>
              <w:jc w:val="both"/>
              <w:rPr>
                <w:rFonts w:ascii="Times New Roman" w:hAnsi="Times New Roman" w:cs="Times New Roman"/>
              </w:rPr>
            </w:pPr>
          </w:p>
          <w:p w:rsidR="00E03B36" w:rsidRPr="00DE7BE9" w:rsidRDefault="00E03B36" w:rsidP="00AE2365">
            <w:pPr>
              <w:jc w:val="both"/>
              <w:rPr>
                <w:rFonts w:ascii="Times New Roman" w:hAnsi="Times New Roman" w:cs="Times New Roman"/>
              </w:rPr>
            </w:pPr>
          </w:p>
          <w:p w:rsidR="00E03B36" w:rsidRPr="00DE7BE9" w:rsidRDefault="00E03B36" w:rsidP="00AE2365">
            <w:pPr>
              <w:jc w:val="both"/>
              <w:rPr>
                <w:rFonts w:ascii="Times New Roman" w:hAnsi="Times New Roman" w:cs="Times New Roman"/>
              </w:rPr>
            </w:pPr>
          </w:p>
          <w:p w:rsidR="00E03B36" w:rsidRPr="00DE7BE9" w:rsidRDefault="00E03B36" w:rsidP="00AE2365">
            <w:pPr>
              <w:jc w:val="both"/>
              <w:rPr>
                <w:rFonts w:ascii="Times New Roman" w:hAnsi="Times New Roman" w:cs="Times New Roman"/>
              </w:rPr>
            </w:pPr>
          </w:p>
          <w:p w:rsidR="00E03B36" w:rsidRPr="00DE7BE9" w:rsidRDefault="003072A7" w:rsidP="00307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071C5" w:rsidRPr="00247696" w:rsidTr="00A961D9">
        <w:tc>
          <w:tcPr>
            <w:tcW w:w="533" w:type="dxa"/>
          </w:tcPr>
          <w:p w:rsidR="002071C5" w:rsidRDefault="008E0788" w:rsidP="00AE2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8" w:type="dxa"/>
          </w:tcPr>
          <w:p w:rsidR="002071C5" w:rsidRDefault="002071C5" w:rsidP="00750C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</w:t>
            </w:r>
            <w:r>
              <w:rPr>
                <w:rFonts w:ascii="Times New Roman" w:hAnsi="Times New Roman" w:cs="Times New Roman"/>
                <w:lang w:val="be-BY"/>
              </w:rPr>
              <w:t>зе</w:t>
            </w:r>
            <w:r>
              <w:rPr>
                <w:rFonts w:ascii="Times New Roman" w:hAnsi="Times New Roman" w:cs="Times New Roman"/>
              </w:rPr>
              <w:t xml:space="preserve">нская </w:t>
            </w:r>
            <w:r>
              <w:rPr>
                <w:rFonts w:ascii="Times New Roman" w:hAnsi="Times New Roman" w:cs="Times New Roman"/>
                <w:lang w:val="be-BY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обл., </w:t>
            </w:r>
            <w:r>
              <w:rPr>
                <w:rFonts w:ascii="Times New Roman" w:hAnsi="Times New Roman" w:cs="Times New Roman"/>
                <w:lang w:val="be-BY"/>
              </w:rPr>
              <w:t>Шчучынскі раён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071C5" w:rsidRPr="00F6605C" w:rsidRDefault="002071C5" w:rsidP="00123C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в.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="00123C4D">
              <w:rPr>
                <w:rFonts w:ascii="Times New Roman" w:hAnsi="Times New Roman" w:cs="Times New Roman"/>
                <w:lang w:val="be-BY"/>
              </w:rPr>
              <w:t>я</w:t>
            </w:r>
            <w:r>
              <w:rPr>
                <w:rFonts w:ascii="Times New Roman" w:hAnsi="Times New Roman" w:cs="Times New Roman"/>
              </w:rPr>
              <w:t>няп</w:t>
            </w:r>
            <w:r>
              <w:rPr>
                <w:rFonts w:ascii="Times New Roman" w:hAnsi="Times New Roman" w:cs="Times New Roman"/>
                <w:lang w:val="be-BY"/>
              </w:rPr>
              <w:t>і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  <w:lang w:val="be-BY"/>
              </w:rPr>
              <w:t>ы</w:t>
            </w:r>
            <w:r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2903" w:type="dxa"/>
          </w:tcPr>
          <w:p w:rsidR="002071C5" w:rsidRDefault="00D63510" w:rsidP="00750C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Уласнік</w:t>
            </w:r>
            <w:r w:rsidR="002071C5" w:rsidRPr="00FB257E">
              <w:rPr>
                <w:rFonts w:ascii="Times New Roman" w:hAnsi="Times New Roman" w:cs="Times New Roman"/>
              </w:rPr>
              <w:t xml:space="preserve"> – </w:t>
            </w:r>
            <w:r w:rsidR="002071C5">
              <w:rPr>
                <w:rFonts w:ascii="Times New Roman" w:hAnsi="Times New Roman" w:cs="Times New Roman"/>
              </w:rPr>
              <w:t>Малмыг</w:t>
            </w:r>
            <w:r w:rsidR="00C43F93">
              <w:rPr>
                <w:rFonts w:ascii="Times New Roman" w:hAnsi="Times New Roman" w:cs="Times New Roman"/>
                <w:lang w:val="be-BY"/>
              </w:rPr>
              <w:t>а</w:t>
            </w:r>
            <w:r w:rsidR="002071C5">
              <w:rPr>
                <w:rFonts w:ascii="Times New Roman" w:hAnsi="Times New Roman" w:cs="Times New Roman"/>
              </w:rPr>
              <w:t xml:space="preserve"> Фран</w:t>
            </w:r>
            <w:r w:rsidR="00C43F93">
              <w:rPr>
                <w:rFonts w:ascii="Times New Roman" w:hAnsi="Times New Roman" w:cs="Times New Roman"/>
                <w:lang w:val="be-BY"/>
              </w:rPr>
              <w:t>ці</w:t>
            </w:r>
            <w:r w:rsidR="002071C5">
              <w:rPr>
                <w:rFonts w:ascii="Times New Roman" w:hAnsi="Times New Roman" w:cs="Times New Roman"/>
              </w:rPr>
              <w:t xml:space="preserve">шка </w:t>
            </w:r>
            <w:r w:rsidR="00C43F93">
              <w:rPr>
                <w:rFonts w:ascii="Times New Roman" w:hAnsi="Times New Roman" w:cs="Times New Roman"/>
                <w:lang w:val="be-BY"/>
              </w:rPr>
              <w:t>І</w:t>
            </w:r>
            <w:r w:rsidR="002071C5">
              <w:rPr>
                <w:rFonts w:ascii="Times New Roman" w:hAnsi="Times New Roman" w:cs="Times New Roman"/>
              </w:rPr>
              <w:t>ван</w:t>
            </w:r>
            <w:r w:rsidR="00C43F93">
              <w:rPr>
                <w:rFonts w:ascii="Times New Roman" w:hAnsi="Times New Roman" w:cs="Times New Roman"/>
                <w:lang w:val="be-BY"/>
              </w:rPr>
              <w:t>аў</w:t>
            </w:r>
            <w:r w:rsidR="002071C5">
              <w:rPr>
                <w:rFonts w:ascii="Times New Roman" w:hAnsi="Times New Roman" w:cs="Times New Roman"/>
              </w:rPr>
              <w:t>на</w:t>
            </w:r>
            <w:r w:rsidR="002071C5" w:rsidRPr="00FB257E">
              <w:rPr>
                <w:rFonts w:ascii="Times New Roman" w:hAnsi="Times New Roman" w:cs="Times New Roman"/>
              </w:rPr>
              <w:t xml:space="preserve"> (</w:t>
            </w:r>
            <w:r w:rsidR="00C43F93">
              <w:rPr>
                <w:rFonts w:ascii="Times New Roman" w:hAnsi="Times New Roman" w:cs="Times New Roman"/>
                <w:lang w:val="be-BY"/>
              </w:rPr>
              <w:t>памерла</w:t>
            </w:r>
            <w:r w:rsidR="002071C5" w:rsidRPr="00FB257E">
              <w:rPr>
                <w:rFonts w:ascii="Times New Roman" w:hAnsi="Times New Roman" w:cs="Times New Roman"/>
              </w:rPr>
              <w:t xml:space="preserve"> </w:t>
            </w:r>
            <w:r w:rsidR="002071C5">
              <w:rPr>
                <w:rFonts w:ascii="Times New Roman" w:hAnsi="Times New Roman" w:cs="Times New Roman"/>
              </w:rPr>
              <w:t>03.05.2018)</w:t>
            </w:r>
            <w:r w:rsidR="00E55D07">
              <w:rPr>
                <w:rFonts w:ascii="Times New Roman" w:hAnsi="Times New Roman" w:cs="Times New Roman"/>
              </w:rPr>
              <w:t>;</w:t>
            </w:r>
          </w:p>
          <w:p w:rsidR="00A961D9" w:rsidRPr="00A961D9" w:rsidRDefault="00F36273" w:rsidP="00A96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наследнікі</w:t>
            </w:r>
            <w:r w:rsidR="00A961D9">
              <w:rPr>
                <w:rFonts w:ascii="Times New Roman" w:hAnsi="Times New Roman" w:cs="Times New Roman"/>
                <w:lang w:val="be-BY"/>
              </w:rPr>
              <w:t>: Малмыга Уладзімір Іванавіч (</w:t>
            </w:r>
            <w:r w:rsidR="00A961D9" w:rsidRPr="00A961D9">
              <w:rPr>
                <w:rFonts w:ascii="Times New Roman" w:hAnsi="Times New Roman" w:cs="Times New Roman"/>
                <w:lang w:val="be-BY"/>
              </w:rPr>
              <w:t>фактычна прыняў спадчыну, але не аформіў права на жылы дом</w:t>
            </w:r>
            <w:r w:rsidR="00A961D9">
              <w:rPr>
                <w:rFonts w:ascii="Times New Roman" w:hAnsi="Times New Roman" w:cs="Times New Roman"/>
                <w:lang w:val="be-BY"/>
              </w:rPr>
              <w:t>)</w:t>
            </w:r>
          </w:p>
          <w:p w:rsidR="002071C5" w:rsidRPr="00247696" w:rsidRDefault="002071C5" w:rsidP="00C43F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5" w:type="dxa"/>
          </w:tcPr>
          <w:p w:rsidR="002071C5" w:rsidRPr="00247696" w:rsidRDefault="002071C5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 17.08.2007</w:t>
            </w:r>
          </w:p>
        </w:tc>
        <w:tc>
          <w:tcPr>
            <w:tcW w:w="4655" w:type="dxa"/>
          </w:tcPr>
          <w:p w:rsidR="001F046A" w:rsidRPr="00FB257E" w:rsidRDefault="001F046A" w:rsidP="001F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Аднакватэрны </w:t>
            </w:r>
            <w:r w:rsidRPr="00FB257E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  <w:lang w:val="be-BY"/>
              </w:rPr>
              <w:t>ы</w:t>
            </w:r>
            <w:r w:rsidRPr="00FB257E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be-BY"/>
              </w:rPr>
              <w:t>ы</w:t>
            </w:r>
            <w:r w:rsidRPr="00FB257E">
              <w:rPr>
                <w:rFonts w:ascii="Times New Roman" w:hAnsi="Times New Roman" w:cs="Times New Roman"/>
              </w:rPr>
              <w:t xml:space="preserve"> дом;</w:t>
            </w:r>
          </w:p>
          <w:p w:rsidR="001F046A" w:rsidRPr="00335809" w:rsidRDefault="001F046A" w:rsidP="001F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  <w:r w:rsidRPr="00335809">
              <w:rPr>
                <w:rFonts w:ascii="Times New Roman" w:hAnsi="Times New Roman" w:cs="Times New Roman"/>
              </w:rPr>
              <w:t>ата дзяржаўнай рэгістрацыі стварэння – не зарэгістраваны;</w:t>
            </w:r>
          </w:p>
          <w:p w:rsidR="001F046A" w:rsidRPr="00335809" w:rsidRDefault="001F046A" w:rsidP="001F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r w:rsidRPr="00335809">
              <w:rPr>
                <w:rFonts w:ascii="Times New Roman" w:hAnsi="Times New Roman" w:cs="Times New Roman"/>
              </w:rPr>
              <w:t>адземная паверхавасць – н</w:t>
            </w:r>
            <w:r>
              <w:rPr>
                <w:rFonts w:ascii="Times New Roman" w:hAnsi="Times New Roman" w:cs="Times New Roman"/>
                <w:lang w:val="be-BY"/>
              </w:rPr>
              <w:t>яма</w:t>
            </w:r>
            <w:r w:rsidRPr="00335809">
              <w:rPr>
                <w:rFonts w:ascii="Times New Roman" w:hAnsi="Times New Roman" w:cs="Times New Roman"/>
              </w:rPr>
              <w:t>;</w:t>
            </w:r>
          </w:p>
          <w:p w:rsidR="001F046A" w:rsidRPr="00335809" w:rsidRDefault="001F046A" w:rsidP="001F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  <w:r w:rsidRPr="00335809">
              <w:rPr>
                <w:rFonts w:ascii="Times New Roman" w:hAnsi="Times New Roman" w:cs="Times New Roman"/>
              </w:rPr>
              <w:t>ом адключаны ад лініі электраперадач;</w:t>
            </w:r>
          </w:p>
          <w:p w:rsidR="001F046A" w:rsidRPr="00335809" w:rsidRDefault="001F046A" w:rsidP="001F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335809">
              <w:rPr>
                <w:rFonts w:ascii="Times New Roman" w:hAnsi="Times New Roman" w:cs="Times New Roman"/>
              </w:rPr>
              <w:t>ыплаты за жыллёва-камунальныя паслугі – не наліч</w:t>
            </w: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335809">
              <w:rPr>
                <w:rFonts w:ascii="Times New Roman" w:hAnsi="Times New Roman" w:cs="Times New Roman"/>
              </w:rPr>
              <w:t>аліся;</w:t>
            </w:r>
          </w:p>
          <w:p w:rsidR="001F046A" w:rsidRPr="00335809" w:rsidRDefault="001F046A" w:rsidP="001F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r w:rsidRPr="00335809">
              <w:rPr>
                <w:rFonts w:ascii="Times New Roman" w:hAnsi="Times New Roman" w:cs="Times New Roman"/>
              </w:rPr>
              <w:t>адатак на нерухомую маёмасць і зямельны падатак – не наліч</w:t>
            </w: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335809">
              <w:rPr>
                <w:rFonts w:ascii="Times New Roman" w:hAnsi="Times New Roman" w:cs="Times New Roman"/>
              </w:rPr>
              <w:t>аўся;</w:t>
            </w:r>
          </w:p>
          <w:p w:rsidR="001F046A" w:rsidRPr="00335809" w:rsidRDefault="001F046A" w:rsidP="001F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Pr="00335809">
              <w:rPr>
                <w:rFonts w:ascii="Times New Roman" w:hAnsi="Times New Roman" w:cs="Times New Roman"/>
              </w:rPr>
              <w:t>бавязковыя страхавыя ўзносы – не наліч</w:t>
            </w: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335809">
              <w:rPr>
                <w:rFonts w:ascii="Times New Roman" w:hAnsi="Times New Roman" w:cs="Times New Roman"/>
              </w:rPr>
              <w:t>аліся;</w:t>
            </w:r>
          </w:p>
          <w:p w:rsidR="001F046A" w:rsidRPr="00335809" w:rsidRDefault="001F046A" w:rsidP="001F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с</w:t>
            </w:r>
            <w:r w:rsidRPr="00335809">
              <w:rPr>
                <w:rFonts w:ascii="Times New Roman" w:hAnsi="Times New Roman" w:cs="Times New Roman"/>
              </w:rPr>
              <w:t xml:space="preserve">астаўныя часткі і прыналежнасці жылога дома: </w:t>
            </w:r>
            <w:r>
              <w:rPr>
                <w:rFonts w:ascii="Times New Roman" w:hAnsi="Times New Roman" w:cs="Times New Roman"/>
                <w:lang w:val="be-BY"/>
              </w:rPr>
              <w:t>летняя кухня, хлеў, калодзеж</w:t>
            </w:r>
            <w:r w:rsidRPr="00335809">
              <w:rPr>
                <w:rFonts w:ascii="Times New Roman" w:hAnsi="Times New Roman" w:cs="Times New Roman"/>
              </w:rPr>
              <w:t>;</w:t>
            </w:r>
          </w:p>
          <w:p w:rsidR="001F046A" w:rsidRDefault="001F046A" w:rsidP="001F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r w:rsidRPr="00335809">
              <w:rPr>
                <w:rFonts w:ascii="Times New Roman" w:hAnsi="Times New Roman" w:cs="Times New Roman"/>
              </w:rPr>
              <w:t>равы на зямельны ўчастак – не зарэгістраваны</w:t>
            </w:r>
            <w:r w:rsidR="008E0788">
              <w:rPr>
                <w:rFonts w:ascii="Times New Roman" w:hAnsi="Times New Roman" w:cs="Times New Roman"/>
              </w:rPr>
              <w:t>;</w:t>
            </w:r>
          </w:p>
          <w:p w:rsidR="002071C5" w:rsidRPr="001F046A" w:rsidRDefault="002071C5" w:rsidP="00E55D07">
            <w:pPr>
              <w:jc w:val="both"/>
              <w:rPr>
                <w:rFonts w:ascii="Times New Roman" w:hAnsi="Times New Roman" w:cs="Times New Roman"/>
                <w:color w:val="FF0000"/>
                <w:lang w:val="be-BY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1F046A">
              <w:rPr>
                <w:rFonts w:ascii="Times New Roman" w:hAnsi="Times New Roman" w:cs="Times New Roman"/>
                <w:lang w:val="be-BY"/>
              </w:rPr>
              <w:t>знаходзіц</w:t>
            </w:r>
            <w:r w:rsidR="00E55D07">
              <w:rPr>
                <w:rFonts w:ascii="Times New Roman" w:hAnsi="Times New Roman" w:cs="Times New Roman"/>
                <w:lang w:val="be-BY"/>
              </w:rPr>
              <w:t>ц</w:t>
            </w:r>
            <w:r w:rsidR="001F046A">
              <w:rPr>
                <w:rFonts w:ascii="Times New Roman" w:hAnsi="Times New Roman" w:cs="Times New Roman"/>
                <w:lang w:val="be-BY"/>
              </w:rPr>
              <w:t>а ў аварыйным стане</w:t>
            </w:r>
          </w:p>
        </w:tc>
        <w:tc>
          <w:tcPr>
            <w:tcW w:w="1649" w:type="dxa"/>
          </w:tcPr>
          <w:p w:rsidR="002071C5" w:rsidRDefault="002071C5" w:rsidP="00F36273">
            <w:pPr>
              <w:tabs>
                <w:tab w:val="left" w:pos="941"/>
              </w:tabs>
              <w:jc w:val="both"/>
              <w:rPr>
                <w:rFonts w:ascii="Times New Roman" w:hAnsi="Times New Roman" w:cs="Times New Roman"/>
              </w:rPr>
            </w:pPr>
            <w:r w:rsidRPr="00256EC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 xml:space="preserve">75 </w:t>
            </w:r>
            <w:r w:rsidR="00FE4D7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256EC2">
              <w:rPr>
                <w:rFonts w:ascii="Times New Roman" w:hAnsi="Times New Roman" w:cs="Times New Roman"/>
              </w:rPr>
              <w:t xml:space="preserve"> </w:t>
            </w:r>
          </w:p>
          <w:p w:rsidR="002071C5" w:rsidRPr="00256EC2" w:rsidRDefault="001F046A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64E1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паводле</w:t>
            </w:r>
            <w:r w:rsidRPr="00D64E18">
              <w:rPr>
                <w:rFonts w:ascii="Times New Roman" w:hAnsi="Times New Roman" w:cs="Times New Roman"/>
              </w:rPr>
              <w:t xml:space="preserve"> да</w:t>
            </w:r>
            <w:r w:rsidRPr="00D64E18">
              <w:rPr>
                <w:rFonts w:ascii="Times New Roman" w:hAnsi="Times New Roman" w:cs="Times New Roman"/>
                <w:lang w:val="be-BY"/>
              </w:rPr>
              <w:t>дзе</w:t>
            </w:r>
            <w:r w:rsidRPr="00D64E18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>х</w:t>
            </w:r>
            <w:r w:rsidRPr="00D64E18">
              <w:rPr>
                <w:rFonts w:ascii="Times New Roman" w:hAnsi="Times New Roman" w:cs="Times New Roman"/>
              </w:rPr>
              <w:t xml:space="preserve"> пагаспадар</w:t>
            </w:r>
            <w:r w:rsidRPr="00D64E18">
              <w:rPr>
                <w:rFonts w:ascii="Times New Roman" w:hAnsi="Times New Roman" w:cs="Times New Roman"/>
                <w:lang w:val="be-BY"/>
              </w:rPr>
              <w:t>ч</w:t>
            </w:r>
            <w:r w:rsidRPr="00D64E18">
              <w:rPr>
                <w:rFonts w:ascii="Times New Roman" w:hAnsi="Times New Roman" w:cs="Times New Roman"/>
              </w:rPr>
              <w:t>ага ўліку)</w:t>
            </w:r>
          </w:p>
        </w:tc>
        <w:tc>
          <w:tcPr>
            <w:tcW w:w="1649" w:type="dxa"/>
          </w:tcPr>
          <w:p w:rsidR="002071C5" w:rsidRPr="00DE7BE9" w:rsidRDefault="002071C5" w:rsidP="00750C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DE7BE9">
              <w:rPr>
                <w:rFonts w:ascii="Times New Roman" w:hAnsi="Times New Roman" w:cs="Times New Roman"/>
              </w:rPr>
              <w:t>,0</w:t>
            </w:r>
          </w:p>
          <w:p w:rsidR="002071C5" w:rsidRDefault="002071C5" w:rsidP="00750C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E7BE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10,5</w:t>
            </w:r>
          </w:p>
          <w:p w:rsidR="002071C5" w:rsidRPr="00247696" w:rsidRDefault="001F046A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64E1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паводле</w:t>
            </w:r>
            <w:r w:rsidRPr="00D64E18">
              <w:rPr>
                <w:rFonts w:ascii="Times New Roman" w:hAnsi="Times New Roman" w:cs="Times New Roman"/>
              </w:rPr>
              <w:t xml:space="preserve"> да</w:t>
            </w:r>
            <w:r w:rsidRPr="00D64E18">
              <w:rPr>
                <w:rFonts w:ascii="Times New Roman" w:hAnsi="Times New Roman" w:cs="Times New Roman"/>
                <w:lang w:val="be-BY"/>
              </w:rPr>
              <w:t>дзе</w:t>
            </w:r>
            <w:r w:rsidRPr="00D64E18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>х</w:t>
            </w:r>
            <w:r w:rsidRPr="00D64E18">
              <w:rPr>
                <w:rFonts w:ascii="Times New Roman" w:hAnsi="Times New Roman" w:cs="Times New Roman"/>
              </w:rPr>
              <w:t xml:space="preserve"> пагаспадар</w:t>
            </w:r>
            <w:r w:rsidRPr="00D64E18">
              <w:rPr>
                <w:rFonts w:ascii="Times New Roman" w:hAnsi="Times New Roman" w:cs="Times New Roman"/>
                <w:lang w:val="be-BY"/>
              </w:rPr>
              <w:t>ч</w:t>
            </w:r>
            <w:r w:rsidRPr="00D64E18">
              <w:rPr>
                <w:rFonts w:ascii="Times New Roman" w:hAnsi="Times New Roman" w:cs="Times New Roman"/>
              </w:rPr>
              <w:t>ага ўліку)</w:t>
            </w:r>
          </w:p>
          <w:p w:rsidR="002071C5" w:rsidRPr="00247696" w:rsidRDefault="002071C5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071C5" w:rsidRPr="00247696" w:rsidRDefault="002071C5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071C5" w:rsidRPr="00247696" w:rsidRDefault="002071C5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071C5" w:rsidRPr="00247696" w:rsidRDefault="002071C5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071C5" w:rsidRPr="00247696" w:rsidRDefault="002071C5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071C5" w:rsidRPr="00247696" w:rsidRDefault="002071C5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071C5" w:rsidRPr="00247696" w:rsidRDefault="002071C5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071C5" w:rsidRPr="00247696" w:rsidRDefault="002071C5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071C5" w:rsidRPr="00247696" w:rsidRDefault="002071C5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071C5" w:rsidRPr="00247696" w:rsidRDefault="002071C5" w:rsidP="00750C5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D707D" w:rsidRPr="005D707D" w:rsidRDefault="005D707D" w:rsidP="005D70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5D707D" w:rsidRPr="00584C18" w:rsidRDefault="005D707D" w:rsidP="00D64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 xml:space="preserve">На працягу двух месяцаў з даты апублікавання </w:t>
      </w:r>
      <w:r w:rsidR="00D64E18" w:rsidRPr="00584C18">
        <w:rPr>
          <w:rFonts w:ascii="Times New Roman" w:hAnsi="Times New Roman" w:cs="Times New Roman"/>
          <w:sz w:val="30"/>
          <w:szCs w:val="30"/>
          <w:lang w:val="be-BY"/>
        </w:rPr>
        <w:t>дадзе</w:t>
      </w:r>
      <w:r w:rsidRPr="00584C18">
        <w:rPr>
          <w:rFonts w:ascii="Times New Roman" w:hAnsi="Times New Roman" w:cs="Times New Roman"/>
          <w:sz w:val="30"/>
          <w:szCs w:val="30"/>
        </w:rPr>
        <w:t>нага паведамлення да прыняцця Шчучынскім раённым выканаўчым камітэтам рашэння аб уключэнні вышэйпаказаных жылых дамоў у рэестр пуст</w:t>
      </w:r>
      <w:r w:rsidR="00CE04AB">
        <w:rPr>
          <w:rFonts w:ascii="Times New Roman" w:hAnsi="Times New Roman" w:cs="Times New Roman"/>
          <w:sz w:val="30"/>
          <w:szCs w:val="30"/>
          <w:lang w:val="be-BY"/>
        </w:rPr>
        <w:t>уючых</w:t>
      </w:r>
      <w:r w:rsidRPr="00584C18">
        <w:rPr>
          <w:rFonts w:ascii="Times New Roman" w:hAnsi="Times New Roman" w:cs="Times New Roman"/>
          <w:sz w:val="30"/>
          <w:szCs w:val="30"/>
        </w:rPr>
        <w:t xml:space="preserve"> дамоў Шчучынскага раёна, Вы маеце права звярнуцца ў </w:t>
      </w:r>
      <w:r w:rsidR="001F046A">
        <w:rPr>
          <w:rFonts w:ascii="Times New Roman" w:hAnsi="Times New Roman" w:cs="Times New Roman"/>
          <w:sz w:val="30"/>
          <w:szCs w:val="30"/>
          <w:lang w:val="be-BY"/>
        </w:rPr>
        <w:t xml:space="preserve">Першамайскі </w:t>
      </w:r>
      <w:r w:rsidRPr="00584C18">
        <w:rPr>
          <w:rFonts w:ascii="Times New Roman" w:hAnsi="Times New Roman" w:cs="Times New Roman"/>
          <w:sz w:val="30"/>
          <w:szCs w:val="30"/>
        </w:rPr>
        <w:t xml:space="preserve">сельскі выканаўчы камітэт з пісьмовым паведамленнем аб намеры выкарыстоўваць жылы дом для пражывання ва ўстаноўленай заканадаўствам форме. Да паведамлення прыкласці дакументы (іх копіі), якія пацвярджаюць права валодання і карыстання жылым домам, а таксама </w:t>
      </w:r>
      <w:r w:rsidR="00D64E18" w:rsidRPr="00584C18">
        <w:rPr>
          <w:rFonts w:ascii="Times New Roman" w:hAnsi="Times New Roman" w:cs="Times New Roman"/>
          <w:sz w:val="30"/>
          <w:szCs w:val="30"/>
          <w:lang w:val="be-BY"/>
        </w:rPr>
        <w:t>на працягу</w:t>
      </w:r>
      <w:r w:rsidRPr="00584C18">
        <w:rPr>
          <w:rFonts w:ascii="Times New Roman" w:hAnsi="Times New Roman" w:cs="Times New Roman"/>
          <w:sz w:val="30"/>
          <w:szCs w:val="30"/>
        </w:rPr>
        <w:t xml:space="preserve"> аднаго года прыняць меры па прывядзенні жылога дома і зямельнага ўчастка, на якім ён размешчаны, у стан, прыдатны для выкарыстання іх па прызначэнні (мэтавым прызначэнні), у тым ліку шляхам ажыццяўлення рэканструкцыі або капітальнага рамонту жылога дома.</w:t>
      </w:r>
    </w:p>
    <w:p w:rsidR="005D707D" w:rsidRPr="00584C18" w:rsidRDefault="005D707D" w:rsidP="00D64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>У адпаведнасці з часткай 4 пункта 10 Указа Прэзідэнта Рэспублікі Беларусь ад 24 сакавіка 2021 г. № 116 непрадстаўленне ўласнікам паведамлення, а таксама непрыняцце прызначаных у паведамленні мер ва ўстаноўлены ў ім тэрмін з'яўляюцца адмовай ад права ўласнасці на жылы дом, за выключэннем выпадкаў, калі паведамленне прадстаўлена іншымі праваўладальнікамі (іх прадстаўнікамі).</w:t>
      </w:r>
    </w:p>
    <w:p w:rsidR="005D707D" w:rsidRPr="00DE7BE9" w:rsidRDefault="005D707D" w:rsidP="00D64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>У выпадку непаступлення паведамлення ва ўстаноўлены тэрмін, Шчучынскім раённым выканаўчым камітэтам будзе прынята рашэнне аб уключэнні жылога дома ў рэестр пуст</w:t>
      </w:r>
      <w:r w:rsidR="00E96B07">
        <w:rPr>
          <w:rFonts w:ascii="Times New Roman" w:hAnsi="Times New Roman" w:cs="Times New Roman"/>
          <w:sz w:val="30"/>
          <w:szCs w:val="30"/>
          <w:lang w:val="be-BY"/>
        </w:rPr>
        <w:t>ючых</w:t>
      </w:r>
      <w:r w:rsidRPr="00584C18">
        <w:rPr>
          <w:rFonts w:ascii="Times New Roman" w:hAnsi="Times New Roman" w:cs="Times New Roman"/>
          <w:sz w:val="30"/>
          <w:szCs w:val="30"/>
        </w:rPr>
        <w:t xml:space="preserve"> дамоў Шчучынскага раёна з наступнай падачай у суд аб прызнанні дома безгаспадар</w:t>
      </w:r>
      <w:r w:rsidR="001F046A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Pr="00584C18">
        <w:rPr>
          <w:rFonts w:ascii="Times New Roman" w:hAnsi="Times New Roman" w:cs="Times New Roman"/>
          <w:sz w:val="30"/>
          <w:szCs w:val="30"/>
        </w:rPr>
        <w:t xml:space="preserve">ым і перадачы яго ва ўласнасць </w:t>
      </w:r>
      <w:r w:rsidRPr="00DE7BE9">
        <w:rPr>
          <w:rFonts w:ascii="Times New Roman" w:hAnsi="Times New Roman" w:cs="Times New Roman"/>
          <w:sz w:val="30"/>
          <w:szCs w:val="30"/>
        </w:rPr>
        <w:t>сельскага выканаўчага камітэта.</w:t>
      </w:r>
    </w:p>
    <w:p w:rsidR="005D707D" w:rsidRPr="001F046A" w:rsidRDefault="005D707D" w:rsidP="00D64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84C18">
        <w:rPr>
          <w:rFonts w:ascii="Times New Roman" w:hAnsi="Times New Roman" w:cs="Times New Roman"/>
          <w:sz w:val="30"/>
          <w:szCs w:val="30"/>
        </w:rPr>
        <w:t>Існуючыя звесткі аб месцазнаходжанні ўласнікаў (асоб, якія маюць права валодання і карыстання) жылых дамоў, якія падлягаюць уключэнню ў рэестр пуст</w:t>
      </w:r>
      <w:r w:rsidR="00E96B07">
        <w:rPr>
          <w:rFonts w:ascii="Times New Roman" w:hAnsi="Times New Roman" w:cs="Times New Roman"/>
          <w:sz w:val="30"/>
          <w:szCs w:val="30"/>
          <w:lang w:val="be-BY"/>
        </w:rPr>
        <w:t>уючых</w:t>
      </w:r>
      <w:r w:rsidRPr="00584C18">
        <w:rPr>
          <w:rFonts w:ascii="Times New Roman" w:hAnsi="Times New Roman" w:cs="Times New Roman"/>
          <w:sz w:val="30"/>
          <w:szCs w:val="30"/>
        </w:rPr>
        <w:t xml:space="preserve"> дамоў, а таксама паведамлення ад уласнікаў, асоб, якія маюць права валодання і карыстання вышэйпаказанымі дамамі аб намеры выкарыстоўваць жылы дом для пражывання, накіроўваць у </w:t>
      </w:r>
      <w:r w:rsidR="001F046A">
        <w:rPr>
          <w:rFonts w:ascii="Times New Roman" w:hAnsi="Times New Roman" w:cs="Times New Roman"/>
          <w:sz w:val="30"/>
          <w:szCs w:val="30"/>
          <w:lang w:val="be-BY"/>
        </w:rPr>
        <w:t>Першамайскі</w:t>
      </w:r>
      <w:r w:rsidRPr="00584C18">
        <w:rPr>
          <w:rFonts w:ascii="Times New Roman" w:hAnsi="Times New Roman" w:cs="Times New Roman"/>
          <w:sz w:val="30"/>
          <w:szCs w:val="30"/>
        </w:rPr>
        <w:t xml:space="preserve"> сельскі выканаўчы камітэт па адрасе: </w:t>
      </w:r>
      <w:r w:rsidR="001F046A">
        <w:rPr>
          <w:rFonts w:ascii="Times New Roman" w:hAnsi="Times New Roman" w:cs="Times New Roman"/>
          <w:sz w:val="30"/>
          <w:szCs w:val="30"/>
          <w:lang w:val="be-BY"/>
        </w:rPr>
        <w:t xml:space="preserve">вул. Гагарына, д. 2, </w:t>
      </w:r>
      <w:r w:rsidRPr="001F046A">
        <w:rPr>
          <w:rFonts w:ascii="Times New Roman" w:hAnsi="Times New Roman" w:cs="Times New Roman"/>
          <w:sz w:val="30"/>
          <w:szCs w:val="30"/>
          <w:lang w:val="be-BY"/>
        </w:rPr>
        <w:t>23</w:t>
      </w:r>
      <w:r w:rsidR="001F046A">
        <w:rPr>
          <w:rFonts w:ascii="Times New Roman" w:hAnsi="Times New Roman" w:cs="Times New Roman"/>
          <w:sz w:val="30"/>
          <w:szCs w:val="30"/>
          <w:lang w:val="be-BY"/>
        </w:rPr>
        <w:t xml:space="preserve">1544, аг. Першамайск, </w:t>
      </w:r>
      <w:r w:rsidRPr="001F046A">
        <w:rPr>
          <w:rFonts w:ascii="Times New Roman" w:hAnsi="Times New Roman" w:cs="Times New Roman"/>
          <w:sz w:val="30"/>
          <w:szCs w:val="30"/>
          <w:lang w:val="be-BY"/>
        </w:rPr>
        <w:t xml:space="preserve"> Шчучынскі раён, </w:t>
      </w:r>
      <w:r w:rsidR="001F046A">
        <w:rPr>
          <w:rFonts w:ascii="Times New Roman" w:hAnsi="Times New Roman" w:cs="Times New Roman"/>
          <w:sz w:val="30"/>
          <w:szCs w:val="30"/>
          <w:lang w:val="be-BY"/>
        </w:rPr>
        <w:t>Гродзенская вобласць</w:t>
      </w:r>
      <w:r w:rsidRPr="001F046A">
        <w:rPr>
          <w:rFonts w:ascii="Times New Roman" w:hAnsi="Times New Roman" w:cs="Times New Roman"/>
          <w:sz w:val="30"/>
          <w:szCs w:val="30"/>
          <w:lang w:val="be-BY"/>
        </w:rPr>
        <w:t xml:space="preserve">, або </w:t>
      </w:r>
      <w:r w:rsidRPr="00A961D9">
        <w:rPr>
          <w:rFonts w:ascii="Times New Roman" w:hAnsi="Times New Roman" w:cs="Times New Roman"/>
          <w:b/>
          <w:sz w:val="30"/>
          <w:szCs w:val="30"/>
          <w:lang w:val="be-BY"/>
        </w:rPr>
        <w:t>на электронны адрас</w:t>
      </w:r>
      <w:r w:rsidRPr="001F046A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1F046A">
        <w:rPr>
          <w:rFonts w:ascii="Times New Roman" w:hAnsi="Times New Roman" w:cs="Times New Roman"/>
          <w:b/>
          <w:sz w:val="30"/>
          <w:szCs w:val="30"/>
          <w:lang w:val="en-US"/>
        </w:rPr>
        <w:t>perwom</w:t>
      </w:r>
      <w:r w:rsidR="001F046A" w:rsidRPr="00584C18">
        <w:rPr>
          <w:rFonts w:ascii="Times New Roman" w:hAnsi="Times New Roman" w:cs="Times New Roman"/>
          <w:b/>
          <w:sz w:val="30"/>
          <w:szCs w:val="30"/>
        </w:rPr>
        <w:t>@</w:t>
      </w:r>
      <w:r w:rsidR="001F046A" w:rsidRPr="00584C18">
        <w:rPr>
          <w:rFonts w:ascii="Times New Roman" w:hAnsi="Times New Roman" w:cs="Times New Roman"/>
          <w:b/>
          <w:sz w:val="30"/>
          <w:szCs w:val="30"/>
          <w:lang w:val="en-US"/>
        </w:rPr>
        <w:t>mail</w:t>
      </w:r>
      <w:r w:rsidR="001F046A" w:rsidRPr="00584C18">
        <w:rPr>
          <w:rFonts w:ascii="Times New Roman" w:hAnsi="Times New Roman" w:cs="Times New Roman"/>
          <w:b/>
          <w:sz w:val="30"/>
          <w:szCs w:val="30"/>
        </w:rPr>
        <w:t>.</w:t>
      </w:r>
      <w:r w:rsidR="001F046A" w:rsidRPr="00584C18">
        <w:rPr>
          <w:rFonts w:ascii="Times New Roman" w:hAnsi="Times New Roman" w:cs="Times New Roman"/>
          <w:b/>
          <w:sz w:val="30"/>
          <w:szCs w:val="30"/>
          <w:lang w:val="en-US"/>
        </w:rPr>
        <w:t>grodno</w:t>
      </w:r>
      <w:r w:rsidR="001F046A" w:rsidRPr="00584C18">
        <w:rPr>
          <w:rFonts w:ascii="Times New Roman" w:hAnsi="Times New Roman" w:cs="Times New Roman"/>
          <w:b/>
          <w:sz w:val="30"/>
          <w:szCs w:val="30"/>
        </w:rPr>
        <w:t>.</w:t>
      </w:r>
      <w:r w:rsidR="001F046A" w:rsidRPr="00584C18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 w:rsidRPr="001F046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1F046A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Тэлефон (факс) для даведак </w:t>
      </w:r>
      <w:r w:rsidR="001F046A" w:rsidRPr="001F046A">
        <w:rPr>
          <w:rFonts w:ascii="Times New Roman" w:hAnsi="Times New Roman" w:cs="Times New Roman"/>
          <w:b/>
          <w:sz w:val="30"/>
          <w:szCs w:val="30"/>
        </w:rPr>
        <w:t xml:space="preserve">801514 </w:t>
      </w:r>
      <w:r w:rsidR="001F046A" w:rsidRPr="001F046A">
        <w:rPr>
          <w:rFonts w:ascii="Times New Roman" w:hAnsi="Times New Roman" w:cs="Times New Roman"/>
          <w:b/>
          <w:sz w:val="30"/>
          <w:szCs w:val="30"/>
          <w:lang w:val="be-BY"/>
        </w:rPr>
        <w:t>33967</w:t>
      </w:r>
      <w:r w:rsidR="001F046A" w:rsidRPr="001F046A">
        <w:rPr>
          <w:rFonts w:ascii="Times New Roman" w:hAnsi="Times New Roman" w:cs="Times New Roman"/>
          <w:b/>
          <w:sz w:val="30"/>
          <w:szCs w:val="30"/>
        </w:rPr>
        <w:t xml:space="preserve">, 801514 </w:t>
      </w:r>
      <w:r w:rsidR="001F046A" w:rsidRPr="001F046A">
        <w:rPr>
          <w:rFonts w:ascii="Times New Roman" w:hAnsi="Times New Roman" w:cs="Times New Roman"/>
          <w:b/>
          <w:sz w:val="30"/>
          <w:szCs w:val="30"/>
          <w:lang w:val="be-BY"/>
        </w:rPr>
        <w:t>73399</w:t>
      </w:r>
      <w:r w:rsidRPr="001F046A">
        <w:rPr>
          <w:rFonts w:ascii="Times New Roman" w:hAnsi="Times New Roman" w:cs="Times New Roman"/>
          <w:b/>
          <w:sz w:val="30"/>
          <w:szCs w:val="30"/>
          <w:lang w:val="be-BY"/>
        </w:rPr>
        <w:t xml:space="preserve">. </w:t>
      </w:r>
    </w:p>
    <w:p w:rsidR="005D707D" w:rsidRPr="001F046A" w:rsidRDefault="005D707D" w:rsidP="005D70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D707D" w:rsidRPr="001F046A" w:rsidRDefault="005D707D" w:rsidP="005D70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1F046A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Паважаныя жыхары Шчучынскага раёна!</w:t>
      </w:r>
    </w:p>
    <w:p w:rsidR="005D707D" w:rsidRPr="003072A7" w:rsidRDefault="005D707D" w:rsidP="005D70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1F046A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Нагадваем Вам аб неабходнасці навядзення парадку і падтрымання належнага санітарн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ага стану</w:t>
      </w:r>
      <w:r w:rsidR="00875C20"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жылога дома</w:t>
      </w:r>
      <w:r w:rsidR="00DE7BE9"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і пры</w:t>
      </w:r>
      <w:r w:rsidR="00DE7BE9" w:rsidRPr="00DE7BE9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сядзібнага 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ўчастка, каб нерухомая маёмасць</w:t>
      </w:r>
      <w:r w:rsidR="00D64E18" w:rsidRPr="00DE7BE9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, якая Вам належыць,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не трапіла ў катэгорыю пуст</w:t>
      </w:r>
      <w:r w:rsidR="00F3627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уючы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х дамоў з наступным яго адабраннем ва ўласнасць сельскага выканаўчага камітэта </w:t>
      </w:r>
      <w:r w:rsidR="00DE7BE9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br/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Шчучынскага раёна.</w:t>
      </w:r>
    </w:p>
    <w:sectPr w:rsidR="005D707D" w:rsidRPr="003072A7" w:rsidSect="001C2E20">
      <w:headerReference w:type="default" r:id="rId9"/>
      <w:pgSz w:w="16838" w:h="11906" w:orient="landscape"/>
      <w:pgMar w:top="1134" w:right="678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1F" w:rsidRDefault="006B2A1F" w:rsidP="001C2E20">
      <w:pPr>
        <w:spacing w:after="0" w:line="240" w:lineRule="auto"/>
      </w:pPr>
      <w:r>
        <w:separator/>
      </w:r>
    </w:p>
  </w:endnote>
  <w:endnote w:type="continuationSeparator" w:id="0">
    <w:p w:rsidR="006B2A1F" w:rsidRDefault="006B2A1F" w:rsidP="001C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1F" w:rsidRDefault="006B2A1F" w:rsidP="001C2E20">
      <w:pPr>
        <w:spacing w:after="0" w:line="240" w:lineRule="auto"/>
      </w:pPr>
      <w:r>
        <w:separator/>
      </w:r>
    </w:p>
  </w:footnote>
  <w:footnote w:type="continuationSeparator" w:id="0">
    <w:p w:rsidR="006B2A1F" w:rsidRDefault="006B2A1F" w:rsidP="001C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2727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2E20" w:rsidRPr="001C2E20" w:rsidRDefault="002071C5">
        <w:pPr>
          <w:pStyle w:val="a7"/>
          <w:jc w:val="center"/>
          <w:rPr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val="be-BY"/>
          </w:rPr>
          <w:t xml:space="preserve"> </w:t>
        </w:r>
      </w:p>
    </w:sdtContent>
  </w:sdt>
  <w:p w:rsidR="001C2E20" w:rsidRDefault="001C2E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A5"/>
    <w:rsid w:val="000225A5"/>
    <w:rsid w:val="000750A7"/>
    <w:rsid w:val="00091405"/>
    <w:rsid w:val="00123C4D"/>
    <w:rsid w:val="00140A81"/>
    <w:rsid w:val="00161839"/>
    <w:rsid w:val="001C2E20"/>
    <w:rsid w:val="001F046A"/>
    <w:rsid w:val="002071C5"/>
    <w:rsid w:val="00247696"/>
    <w:rsid w:val="00251CA5"/>
    <w:rsid w:val="00251CC7"/>
    <w:rsid w:val="00254206"/>
    <w:rsid w:val="00256EC2"/>
    <w:rsid w:val="002C0AD5"/>
    <w:rsid w:val="003072A7"/>
    <w:rsid w:val="00335809"/>
    <w:rsid w:val="003849A8"/>
    <w:rsid w:val="003C00DD"/>
    <w:rsid w:val="0044431B"/>
    <w:rsid w:val="004E3DC0"/>
    <w:rsid w:val="00523E22"/>
    <w:rsid w:val="00584C18"/>
    <w:rsid w:val="005B119F"/>
    <w:rsid w:val="005D0188"/>
    <w:rsid w:val="005D707D"/>
    <w:rsid w:val="005F0A9D"/>
    <w:rsid w:val="005F2236"/>
    <w:rsid w:val="00662E58"/>
    <w:rsid w:val="006B2A1F"/>
    <w:rsid w:val="006B3472"/>
    <w:rsid w:val="00796522"/>
    <w:rsid w:val="0079655D"/>
    <w:rsid w:val="007F1349"/>
    <w:rsid w:val="008737A5"/>
    <w:rsid w:val="00875C20"/>
    <w:rsid w:val="008B72B2"/>
    <w:rsid w:val="008E0788"/>
    <w:rsid w:val="009B4BAA"/>
    <w:rsid w:val="009D4F38"/>
    <w:rsid w:val="00A961D9"/>
    <w:rsid w:val="00AC06F5"/>
    <w:rsid w:val="00AC49A7"/>
    <w:rsid w:val="00B54A8F"/>
    <w:rsid w:val="00B86201"/>
    <w:rsid w:val="00C40EF0"/>
    <w:rsid w:val="00C4143F"/>
    <w:rsid w:val="00C43F93"/>
    <w:rsid w:val="00CD73F3"/>
    <w:rsid w:val="00CE04AB"/>
    <w:rsid w:val="00D077EE"/>
    <w:rsid w:val="00D2247F"/>
    <w:rsid w:val="00D42593"/>
    <w:rsid w:val="00D63510"/>
    <w:rsid w:val="00D64E18"/>
    <w:rsid w:val="00DE6CC7"/>
    <w:rsid w:val="00DE7BE9"/>
    <w:rsid w:val="00E03B36"/>
    <w:rsid w:val="00E253DC"/>
    <w:rsid w:val="00E46D85"/>
    <w:rsid w:val="00E55D07"/>
    <w:rsid w:val="00E96B07"/>
    <w:rsid w:val="00ED0C08"/>
    <w:rsid w:val="00F36273"/>
    <w:rsid w:val="00F6605C"/>
    <w:rsid w:val="00FB257E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A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F13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2E20"/>
  </w:style>
  <w:style w:type="paragraph" w:styleId="a9">
    <w:name w:val="footer"/>
    <w:basedOn w:val="a"/>
    <w:link w:val="aa"/>
    <w:uiPriority w:val="99"/>
    <w:unhideWhenUsed/>
    <w:rsid w:val="001C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2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A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F13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2E20"/>
  </w:style>
  <w:style w:type="paragraph" w:styleId="a9">
    <w:name w:val="footer"/>
    <w:basedOn w:val="a"/>
    <w:link w:val="aa"/>
    <w:uiPriority w:val="99"/>
    <w:unhideWhenUsed/>
    <w:rsid w:val="001C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IT-ADMIN</cp:lastModifiedBy>
  <cp:revision>2</cp:revision>
  <cp:lastPrinted>2022-05-05T05:15:00Z</cp:lastPrinted>
  <dcterms:created xsi:type="dcterms:W3CDTF">2022-05-10T12:52:00Z</dcterms:created>
  <dcterms:modified xsi:type="dcterms:W3CDTF">2022-05-10T12:52:00Z</dcterms:modified>
</cp:coreProperties>
</file>